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F42D6" w14:textId="77777777" w:rsidR="0021565D" w:rsidRPr="002B2F96" w:rsidRDefault="0021565D" w:rsidP="00046C97">
      <w:pPr>
        <w:rPr>
          <w:sz w:val="20"/>
        </w:rPr>
      </w:pPr>
    </w:p>
    <w:p w14:paraId="5483D0D3" w14:textId="77777777" w:rsidR="00E27056" w:rsidRPr="002B2F96" w:rsidRDefault="00E27056" w:rsidP="00E27056">
      <w:pPr>
        <w:jc w:val="both"/>
        <w:rPr>
          <w:lang w:val="hy-AM"/>
        </w:rPr>
      </w:pPr>
      <w:r w:rsidRPr="002B2F96">
        <w:rPr>
          <w:lang w:val="hy-AM"/>
        </w:rPr>
        <w:t xml:space="preserve">   </w:t>
      </w:r>
    </w:p>
    <w:p w14:paraId="5FEF1A9F" w14:textId="77777777" w:rsidR="007A24E0" w:rsidRPr="009D1B87" w:rsidRDefault="007A24E0" w:rsidP="007A24E0">
      <w:pPr>
        <w:jc w:val="center"/>
        <w:outlineLvl w:val="0"/>
        <w:rPr>
          <w:rFonts w:cs="Calibri Light"/>
          <w:b/>
          <w:sz w:val="28"/>
          <w:szCs w:val="28"/>
          <w:lang w:val="hy-AM"/>
        </w:rPr>
      </w:pPr>
      <w:r w:rsidRPr="009D1B87">
        <w:rPr>
          <w:rFonts w:cs="Arial"/>
          <w:b/>
          <w:sz w:val="28"/>
          <w:szCs w:val="28"/>
          <w:lang w:val="hy-AM"/>
        </w:rPr>
        <w:t>ՏԵԽՆԻԿԱԿԱՆ ԱՌԱՋԱԴՐԱՆՔ</w:t>
      </w:r>
    </w:p>
    <w:p w14:paraId="72DD3C25" w14:textId="77777777" w:rsidR="007A24E0" w:rsidRPr="009D1B87" w:rsidRDefault="007A24E0" w:rsidP="007A24E0">
      <w:pPr>
        <w:jc w:val="center"/>
        <w:rPr>
          <w:rFonts w:cs="Arial"/>
          <w:b/>
          <w:lang w:val="hy-AM"/>
        </w:rPr>
      </w:pPr>
      <w:r w:rsidRPr="009D1B87">
        <w:rPr>
          <w:rFonts w:cs="Sylfaen"/>
          <w:b/>
          <w:lang w:val="hy-AM"/>
        </w:rPr>
        <w:t>«ՀԱՅԱՍՏԱՆԻ ԷԼԵԿՏՐԱԿԱՆ ՑԱՆՑԵՐ» ՓԱԿ ԲԱԺՆԵՏԻՐԱԿԱՆ ԸՆԿԵՐՈՒԹՅԱՆ</w:t>
      </w:r>
      <w:r w:rsidRPr="009D1B87">
        <w:rPr>
          <w:rFonts w:cs="Sylfaen"/>
          <w:lang w:val="hy-AM"/>
        </w:rPr>
        <w:t xml:space="preserve"> </w:t>
      </w:r>
      <w:r w:rsidRPr="009D1B87">
        <w:rPr>
          <w:rFonts w:cs="Sylfaen"/>
          <w:b/>
          <w:lang w:val="hy-AM"/>
        </w:rPr>
        <w:t xml:space="preserve"> 202</w:t>
      </w:r>
      <w:r w:rsidR="00854B81" w:rsidRPr="009D1B87">
        <w:rPr>
          <w:rFonts w:cs="Sylfaen"/>
          <w:b/>
          <w:lang w:val="hy-AM"/>
        </w:rPr>
        <w:t>4</w:t>
      </w:r>
      <w:r w:rsidRPr="009D1B87">
        <w:rPr>
          <w:rFonts w:cs="Sylfaen"/>
          <w:b/>
          <w:lang w:val="hy-AM"/>
        </w:rPr>
        <w:t xml:space="preserve"> ԹՎԱԿԱՆԻ</w:t>
      </w:r>
      <w:r w:rsidRPr="009D1B87">
        <w:rPr>
          <w:rFonts w:cs="Sylfaen"/>
          <w:lang w:val="hy-AM"/>
        </w:rPr>
        <w:t xml:space="preserve"> </w:t>
      </w:r>
      <w:r w:rsidRPr="009D1B87">
        <w:rPr>
          <w:rFonts w:cs="Arial"/>
          <w:b/>
          <w:lang w:val="hy-AM"/>
        </w:rPr>
        <w:t>ՆԵՐԴՐՈՒՄԱՅԻՆ</w:t>
      </w:r>
      <w:r w:rsidRPr="009D1B87">
        <w:rPr>
          <w:rFonts w:cs="Calibri Light"/>
          <w:b/>
          <w:lang w:val="hy-AM"/>
        </w:rPr>
        <w:t xml:space="preserve"> </w:t>
      </w:r>
      <w:r w:rsidRPr="009D1B87">
        <w:rPr>
          <w:rFonts w:cs="Arial"/>
          <w:b/>
          <w:lang w:val="hy-AM"/>
        </w:rPr>
        <w:t>ԳՈՐԾՈՒՆԵՈՒԹՅԱՆ</w:t>
      </w:r>
      <w:r w:rsidRPr="009D1B87">
        <w:rPr>
          <w:rFonts w:cs="Calibri Light"/>
          <w:b/>
          <w:lang w:val="hy-AM"/>
        </w:rPr>
        <w:t xml:space="preserve"> </w:t>
      </w:r>
      <w:r w:rsidRPr="009D1B87">
        <w:rPr>
          <w:rFonts w:cs="Arial"/>
          <w:b/>
          <w:lang w:val="hy-AM"/>
        </w:rPr>
        <w:t>(ԻՐԱԿԱՆԱՑՎԱԾ ԿԱՊԻՏԱԼ ԾԱԽՍԵՐԻ)</w:t>
      </w:r>
      <w:r w:rsidRPr="009D1B87">
        <w:rPr>
          <w:rFonts w:cs="Calibri Light"/>
          <w:b/>
          <w:lang w:val="hy-AM"/>
        </w:rPr>
        <w:t xml:space="preserve"> ՏԵԽՆԻԿԱԿԱՆ </w:t>
      </w:r>
      <w:r w:rsidRPr="009D1B87">
        <w:rPr>
          <w:rFonts w:cs="Arial"/>
          <w:b/>
          <w:lang w:val="hy-AM"/>
        </w:rPr>
        <w:t>ԱՈՒԴԻՏԻ</w:t>
      </w:r>
    </w:p>
    <w:p w14:paraId="2C595758" w14:textId="77777777" w:rsidR="007A24E0" w:rsidRPr="009D1B87" w:rsidRDefault="007A24E0" w:rsidP="007A24E0">
      <w:pPr>
        <w:jc w:val="center"/>
        <w:rPr>
          <w:rFonts w:cs="Calibri Light"/>
          <w:lang w:val="hy-AM"/>
        </w:rPr>
      </w:pPr>
    </w:p>
    <w:p w14:paraId="7A78A734" w14:textId="77777777" w:rsidR="007A24E0" w:rsidRPr="009D1B87" w:rsidRDefault="007A24E0" w:rsidP="00BC4FDF">
      <w:pPr>
        <w:pStyle w:val="ListParagraph"/>
        <w:numPr>
          <w:ilvl w:val="0"/>
          <w:numId w:val="3"/>
        </w:numPr>
        <w:spacing w:after="160"/>
        <w:rPr>
          <w:rFonts w:ascii="GHEA Grapalat" w:hAnsi="GHEA Grapalat" w:cs="Calibri Light"/>
          <w:b/>
          <w:spacing w:val="-4"/>
          <w:lang w:val="hy-AM"/>
        </w:rPr>
      </w:pPr>
      <w:r w:rsidRPr="009D1B87">
        <w:rPr>
          <w:rFonts w:ascii="GHEA Grapalat" w:hAnsi="GHEA Grapalat" w:cs="Arial"/>
          <w:b/>
          <w:spacing w:val="-4"/>
          <w:lang w:val="hy-AM"/>
        </w:rPr>
        <w:t>ԸՆԴՀԱՆՈՒՐ</w:t>
      </w:r>
      <w:r w:rsidRPr="009D1B87">
        <w:rPr>
          <w:rFonts w:ascii="GHEA Grapalat" w:hAnsi="GHEA Grapalat" w:cs="Calibri Light"/>
          <w:b/>
          <w:spacing w:val="-4"/>
          <w:lang w:val="hy-AM"/>
        </w:rPr>
        <w:t xml:space="preserve"> </w:t>
      </w:r>
      <w:r w:rsidRPr="009D1B87">
        <w:rPr>
          <w:rFonts w:ascii="GHEA Grapalat" w:hAnsi="GHEA Grapalat" w:cs="Arial"/>
          <w:b/>
          <w:spacing w:val="-4"/>
          <w:lang w:val="hy-AM"/>
        </w:rPr>
        <w:t>ՆԿԱՐԱԳԻՐԸ</w:t>
      </w:r>
    </w:p>
    <w:p w14:paraId="01B366BD" w14:textId="77777777" w:rsidR="007A24E0" w:rsidRPr="009D1B87" w:rsidRDefault="007A24E0" w:rsidP="00BC4FDF">
      <w:pPr>
        <w:pStyle w:val="DeltaViewTableHeading"/>
        <w:numPr>
          <w:ilvl w:val="0"/>
          <w:numId w:val="6"/>
        </w:numPr>
        <w:spacing w:before="120" w:after="0" w:line="276" w:lineRule="auto"/>
        <w:ind w:left="709"/>
        <w:jc w:val="both"/>
        <w:rPr>
          <w:rFonts w:ascii="GHEA Grapalat" w:hAnsi="GHEA Grapalat"/>
          <w:b w:val="0"/>
          <w:spacing w:val="-4"/>
          <w:sz w:val="22"/>
          <w:szCs w:val="22"/>
          <w:lang w:val="hy-AM"/>
        </w:rPr>
      </w:pPr>
      <w:r w:rsidRPr="009D1B87">
        <w:rPr>
          <w:rFonts w:ascii="GHEA Grapalat" w:hAnsi="GHEA Grapalat"/>
          <w:b w:val="0"/>
          <w:spacing w:val="-4"/>
          <w:sz w:val="22"/>
          <w:szCs w:val="22"/>
          <w:lang w:val="hy-AM"/>
        </w:rPr>
        <w:t xml:space="preserve">«Հայաստանի էլեկտրական ցանցեր» փակ բաժնետիրական ընկերությունը (այսուհետ՝ Ընկերություն) հանդիսանում է </w:t>
      </w:r>
      <w:r w:rsidRPr="009D1B87">
        <w:rPr>
          <w:rFonts w:ascii="GHEA Grapalat" w:hAnsi="GHEA Grapalat"/>
          <w:b w:val="0"/>
          <w:bCs w:val="0"/>
          <w:spacing w:val="-4"/>
          <w:sz w:val="22"/>
          <w:szCs w:val="22"/>
          <w:lang w:val="hy-AM"/>
        </w:rPr>
        <w:t>էլեկտրական էներգիայի (հզորության) բաշխող</w:t>
      </w:r>
      <w:r w:rsidR="00854B81" w:rsidRPr="009D1B87">
        <w:rPr>
          <w:rFonts w:ascii="GHEA Grapalat" w:hAnsi="GHEA Grapalat"/>
          <w:b w:val="0"/>
          <w:bCs w:val="0"/>
          <w:spacing w:val="-4"/>
          <w:sz w:val="22"/>
          <w:szCs w:val="22"/>
          <w:lang w:val="hy-AM"/>
        </w:rPr>
        <w:t xml:space="preserve"> և </w:t>
      </w:r>
      <w:r w:rsidRPr="009D1B87">
        <w:rPr>
          <w:rFonts w:ascii="GHEA Grapalat" w:hAnsi="GHEA Grapalat"/>
          <w:b w:val="0"/>
          <w:bCs w:val="0"/>
          <w:spacing w:val="-4"/>
          <w:sz w:val="22"/>
          <w:szCs w:val="22"/>
          <w:lang w:val="hy-AM"/>
        </w:rPr>
        <w:t>երաշխավորված</w:t>
      </w:r>
      <w:r w:rsidRPr="009D1B87">
        <w:rPr>
          <w:rFonts w:ascii="GHEA Grapalat" w:hAnsi="GHEA Grapalat" w:cs="Times New Roman"/>
          <w:b w:val="0"/>
          <w:bCs w:val="0"/>
          <w:spacing w:val="-4"/>
          <w:sz w:val="22"/>
          <w:szCs w:val="22"/>
          <w:lang w:val="hy-AM"/>
        </w:rPr>
        <w:t xml:space="preserve"> </w:t>
      </w:r>
      <w:r w:rsidRPr="009D1B87">
        <w:rPr>
          <w:rFonts w:ascii="GHEA Grapalat" w:hAnsi="GHEA Grapalat"/>
          <w:b w:val="0"/>
          <w:bCs w:val="0"/>
          <w:spacing w:val="-4"/>
          <w:sz w:val="22"/>
          <w:szCs w:val="22"/>
          <w:lang w:val="hy-AM"/>
        </w:rPr>
        <w:t>մատակարար</w:t>
      </w:r>
      <w:r w:rsidRPr="009D1B87">
        <w:rPr>
          <w:rFonts w:ascii="GHEA Grapalat" w:hAnsi="GHEA Grapalat"/>
          <w:b w:val="0"/>
          <w:spacing w:val="-4"/>
          <w:sz w:val="22"/>
          <w:szCs w:val="22"/>
          <w:lang w:val="hy-AM"/>
        </w:rPr>
        <w:t xml:space="preserve">։ Ընկերությունն իր գործունեությունը ծավալում է «Էներգետիկայի մասին» օրենքի, այլ օրենքների, լիցենզիաների, ցանցային կանոնների, առևտրային կանոնների, Հայաստանի Հանրապետության </w:t>
      </w:r>
      <w:r w:rsidRPr="009D1B87">
        <w:rPr>
          <w:rFonts w:ascii="GHEA Grapalat" w:hAnsi="GHEA Grapalat"/>
          <w:b w:val="0"/>
          <w:bCs w:val="0"/>
          <w:spacing w:val="-4"/>
          <w:sz w:val="22"/>
          <w:szCs w:val="22"/>
          <w:lang w:val="hy-AM"/>
        </w:rPr>
        <w:t xml:space="preserve">հանրային ծառայությունները կարգավորող հանձնաժողովի (այսուհետ՝ Հանձնաժողով) </w:t>
      </w:r>
      <w:r w:rsidRPr="009D1B87">
        <w:rPr>
          <w:rFonts w:ascii="GHEA Grapalat" w:hAnsi="GHEA Grapalat"/>
          <w:b w:val="0"/>
          <w:spacing w:val="-4"/>
          <w:sz w:val="22"/>
          <w:szCs w:val="22"/>
          <w:lang w:val="hy-AM"/>
        </w:rPr>
        <w:t>կողմից ընդունված և այլ իրավական ակտերի պահանջներին համապատասխան:</w:t>
      </w:r>
    </w:p>
    <w:p w14:paraId="5A79030D" w14:textId="77777777" w:rsidR="007A24E0" w:rsidRPr="009D1B87" w:rsidRDefault="007A24E0" w:rsidP="00BC4FDF">
      <w:pPr>
        <w:pStyle w:val="DeltaViewTableHeading"/>
        <w:numPr>
          <w:ilvl w:val="0"/>
          <w:numId w:val="6"/>
        </w:numPr>
        <w:spacing w:before="120" w:after="0" w:line="276" w:lineRule="auto"/>
        <w:ind w:left="709"/>
        <w:jc w:val="both"/>
        <w:rPr>
          <w:rFonts w:ascii="GHEA Grapalat" w:hAnsi="GHEA Grapalat"/>
          <w:b w:val="0"/>
          <w:spacing w:val="-4"/>
          <w:sz w:val="22"/>
          <w:szCs w:val="22"/>
          <w:lang w:val="hy-AM"/>
        </w:rPr>
      </w:pPr>
      <w:r w:rsidRPr="009D1B87">
        <w:rPr>
          <w:rFonts w:ascii="GHEA Grapalat" w:hAnsi="GHEA Grapalat"/>
          <w:b w:val="0"/>
          <w:spacing w:val="-4"/>
          <w:sz w:val="22"/>
          <w:szCs w:val="22"/>
          <w:lang w:val="hy-AM"/>
        </w:rPr>
        <w:t>Հանձնաժողովն իրականացնում է էներգետիկայի բնագավառի կարգավորվող ընկերությունների կողմից իրականացվող կարճաժամկետ և երկարաժամկետ ներդրումային ծրագրերի ուսումնասիրություն և համաձայնեցում, ընկերությունների ներդրումային գործունեության վերլուծություն: Նշված աշխատանքների իրականացումը կարևորվում է սակագնի հաշվարկներում ներառման ենթակա ներդրումների օգտակար և օգտագործվող ծավալի որոշմամբ, ներդրումների արդյունավետության գնահատմամբ, այդ համատեքստում անարդյունավետ և ոչ հիմնավոր ներդրումների ծավալի բացահայտմամբ և վերհանմամբ՝ այդ հաշվարկներում արդարացի և հիմնավորված ներդրումները ներառելու սկզբունքից ելնելով:</w:t>
      </w:r>
    </w:p>
    <w:p w14:paraId="6F76F1DF" w14:textId="19A13477" w:rsidR="007A24E0" w:rsidRPr="009D1B87" w:rsidRDefault="007A24E0" w:rsidP="00BC4FDF">
      <w:pPr>
        <w:pStyle w:val="DeltaViewTableHeading"/>
        <w:numPr>
          <w:ilvl w:val="0"/>
          <w:numId w:val="6"/>
        </w:numPr>
        <w:spacing w:before="120" w:after="0" w:line="276" w:lineRule="auto"/>
        <w:ind w:left="709"/>
        <w:jc w:val="both"/>
        <w:rPr>
          <w:rFonts w:ascii="GHEA Grapalat" w:hAnsi="GHEA Grapalat"/>
          <w:b w:val="0"/>
          <w:bCs w:val="0"/>
          <w:spacing w:val="-4"/>
          <w:sz w:val="22"/>
          <w:szCs w:val="22"/>
          <w:lang w:val="hy-AM"/>
        </w:rPr>
      </w:pPr>
      <w:r w:rsidRPr="009D1B87">
        <w:rPr>
          <w:rFonts w:ascii="GHEA Grapalat" w:hAnsi="GHEA Grapalat"/>
          <w:b w:val="0"/>
          <w:spacing w:val="-4"/>
          <w:sz w:val="22"/>
          <w:szCs w:val="22"/>
          <w:lang w:val="hy-AM"/>
        </w:rPr>
        <w:t>Ընկերությունը ներկայումս իրականացնում է 20</w:t>
      </w:r>
      <w:r w:rsidR="007C4958" w:rsidRPr="009D1B87">
        <w:rPr>
          <w:rFonts w:ascii="GHEA Grapalat" w:hAnsi="GHEA Grapalat"/>
          <w:b w:val="0"/>
          <w:spacing w:val="-4"/>
          <w:sz w:val="22"/>
          <w:szCs w:val="22"/>
          <w:lang w:val="hy-AM"/>
        </w:rPr>
        <w:t>24</w:t>
      </w:r>
      <w:r w:rsidRPr="009D1B87">
        <w:rPr>
          <w:rFonts w:ascii="GHEA Grapalat" w:hAnsi="GHEA Grapalat"/>
          <w:b w:val="0"/>
          <w:spacing w:val="-4"/>
          <w:sz w:val="22"/>
          <w:szCs w:val="22"/>
          <w:lang w:val="hy-AM"/>
        </w:rPr>
        <w:t>-2034 թվականների շուրջ</w:t>
      </w:r>
      <w:r w:rsidR="007C4958" w:rsidRPr="009D1B87">
        <w:rPr>
          <w:rFonts w:ascii="GHEA Grapalat" w:hAnsi="GHEA Grapalat"/>
          <w:b w:val="0"/>
          <w:spacing w:val="-4"/>
          <w:sz w:val="22"/>
          <w:szCs w:val="22"/>
          <w:lang w:val="hy-AM"/>
        </w:rPr>
        <w:t xml:space="preserve"> 305,8</w:t>
      </w:r>
      <w:r w:rsidRPr="009D1B87">
        <w:rPr>
          <w:rFonts w:ascii="GHEA Grapalat" w:hAnsi="GHEA Grapalat"/>
          <w:b w:val="0"/>
          <w:spacing w:val="-4"/>
          <w:sz w:val="22"/>
          <w:szCs w:val="22"/>
          <w:lang w:val="hy-AM"/>
        </w:rPr>
        <w:t xml:space="preserve"> մլրդ դրամի ներդրումային ծրագիր։ 202</w:t>
      </w:r>
      <w:r w:rsidR="00854B81" w:rsidRPr="009D1B87">
        <w:rPr>
          <w:rFonts w:ascii="GHEA Grapalat" w:hAnsi="GHEA Grapalat"/>
          <w:b w:val="0"/>
          <w:spacing w:val="-4"/>
          <w:sz w:val="22"/>
          <w:szCs w:val="22"/>
          <w:lang w:val="hy-AM"/>
        </w:rPr>
        <w:t>4</w:t>
      </w:r>
      <w:r w:rsidRPr="009D1B87">
        <w:rPr>
          <w:rFonts w:ascii="GHEA Grapalat" w:hAnsi="GHEA Grapalat"/>
          <w:b w:val="0"/>
          <w:spacing w:val="-4"/>
          <w:sz w:val="22"/>
          <w:szCs w:val="22"/>
          <w:lang w:val="hy-AM"/>
        </w:rPr>
        <w:t xml:space="preserve"> թվականին ընկերությունն իրականացրած ներդրումներից շահագործման է հանձնել շուրջ </w:t>
      </w:r>
      <w:r w:rsidR="00854B81" w:rsidRPr="009D1B87">
        <w:rPr>
          <w:rFonts w:ascii="GHEA Grapalat" w:hAnsi="GHEA Grapalat"/>
          <w:b w:val="0"/>
          <w:spacing w:val="-4"/>
          <w:sz w:val="22"/>
          <w:szCs w:val="22"/>
          <w:lang w:val="hy-AM"/>
        </w:rPr>
        <w:t>37</w:t>
      </w:r>
      <w:r w:rsidR="00E96497" w:rsidRPr="009D1B87">
        <w:rPr>
          <w:rFonts w:ascii="GHEA Grapalat" w:hAnsi="GHEA Grapalat"/>
          <w:b w:val="0"/>
          <w:spacing w:val="-4"/>
          <w:sz w:val="22"/>
          <w:szCs w:val="22"/>
          <w:lang w:val="hy-AM"/>
        </w:rPr>
        <w:t>.</w:t>
      </w:r>
      <w:r w:rsidR="00854B81" w:rsidRPr="009D1B87">
        <w:rPr>
          <w:rFonts w:ascii="GHEA Grapalat" w:hAnsi="GHEA Grapalat"/>
          <w:b w:val="0"/>
          <w:spacing w:val="-4"/>
          <w:sz w:val="22"/>
          <w:szCs w:val="22"/>
          <w:lang w:val="hy-AM"/>
        </w:rPr>
        <w:t>5</w:t>
      </w:r>
      <w:r w:rsidRPr="009D1B87">
        <w:rPr>
          <w:rFonts w:ascii="GHEA Grapalat" w:hAnsi="GHEA Grapalat"/>
          <w:b w:val="0"/>
          <w:spacing w:val="-4"/>
          <w:sz w:val="22"/>
          <w:szCs w:val="22"/>
          <w:lang w:val="hy-AM"/>
        </w:rPr>
        <w:t xml:space="preserve"> մլրդ դրամի ներդրումներ։</w:t>
      </w:r>
    </w:p>
    <w:p w14:paraId="4129FB49" w14:textId="77777777" w:rsidR="007A24E0" w:rsidRPr="009D1B87" w:rsidRDefault="007A24E0" w:rsidP="00BC4FDF">
      <w:pPr>
        <w:pStyle w:val="DeltaViewTableHeading"/>
        <w:spacing w:before="120" w:after="0" w:line="276" w:lineRule="auto"/>
        <w:ind w:left="709"/>
        <w:jc w:val="both"/>
        <w:rPr>
          <w:rFonts w:ascii="GHEA Grapalat" w:hAnsi="GHEA Grapalat"/>
          <w:b w:val="0"/>
          <w:bCs w:val="0"/>
          <w:spacing w:val="-4"/>
          <w:sz w:val="22"/>
          <w:szCs w:val="22"/>
          <w:lang w:val="hy-AM"/>
        </w:rPr>
      </w:pPr>
    </w:p>
    <w:p w14:paraId="029A025B" w14:textId="77777777" w:rsidR="007A24E0" w:rsidRPr="009D1B87" w:rsidRDefault="007A24E0" w:rsidP="00BC4FDF">
      <w:pPr>
        <w:pStyle w:val="ListParagraph"/>
        <w:numPr>
          <w:ilvl w:val="0"/>
          <w:numId w:val="3"/>
        </w:numPr>
        <w:spacing w:after="160"/>
        <w:rPr>
          <w:rFonts w:ascii="GHEA Grapalat" w:hAnsi="GHEA Grapalat" w:cs="Arial"/>
          <w:b/>
          <w:spacing w:val="-4"/>
          <w:lang w:val="hy-AM"/>
        </w:rPr>
      </w:pPr>
      <w:r w:rsidRPr="009D1B87">
        <w:rPr>
          <w:rFonts w:ascii="GHEA Grapalat" w:hAnsi="GHEA Grapalat" w:cs="Arial"/>
          <w:b/>
          <w:spacing w:val="-4"/>
          <w:lang w:val="hy-AM"/>
        </w:rPr>
        <w:t>ՆՊԱՏԱԿՆԵՐԸ</w:t>
      </w:r>
    </w:p>
    <w:p w14:paraId="69590093" w14:textId="77777777" w:rsidR="004C772F" w:rsidRPr="009D1B87" w:rsidRDefault="007A24E0" w:rsidP="00BC4FDF">
      <w:pPr>
        <w:pStyle w:val="DeltaViewTableHeading"/>
        <w:numPr>
          <w:ilvl w:val="0"/>
          <w:numId w:val="6"/>
        </w:numPr>
        <w:spacing w:before="120" w:after="0" w:line="276" w:lineRule="auto"/>
        <w:ind w:left="709"/>
        <w:jc w:val="both"/>
        <w:rPr>
          <w:rFonts w:ascii="GHEA Grapalat" w:hAnsi="GHEA Grapalat"/>
          <w:b w:val="0"/>
          <w:bCs w:val="0"/>
          <w:spacing w:val="-4"/>
          <w:sz w:val="22"/>
          <w:szCs w:val="22"/>
          <w:lang w:val="hy-AM"/>
        </w:rPr>
      </w:pPr>
      <w:r w:rsidRPr="009D1B87">
        <w:rPr>
          <w:rFonts w:ascii="GHEA Grapalat" w:hAnsi="GHEA Grapalat"/>
          <w:b w:val="0"/>
          <w:bCs w:val="0"/>
          <w:spacing w:val="-4"/>
          <w:sz w:val="22"/>
          <w:szCs w:val="22"/>
          <w:lang w:val="hy-AM"/>
        </w:rPr>
        <w:t xml:space="preserve">Աուդիտի նպատակն է սպառողներին առաքվող էլեկտրաէներգիայի սակագնում ներդրումների (լրիվ կամ մասնակի) ներառման կամ մերժման նպատակով ստանալ անկախ մասնագիտական կազմակերպության օբյեկտիվ և հիմնավոր գնահատականները </w:t>
      </w:r>
      <w:bookmarkStart w:id="0" w:name="_Hlk163047739"/>
      <w:r w:rsidRPr="009D1B87">
        <w:rPr>
          <w:rFonts w:ascii="GHEA Grapalat" w:hAnsi="GHEA Grapalat"/>
          <w:b w:val="0"/>
          <w:bCs w:val="0"/>
          <w:spacing w:val="-4"/>
          <w:sz w:val="22"/>
          <w:szCs w:val="22"/>
          <w:lang w:val="hy-AM"/>
        </w:rPr>
        <w:t>Ընկերության կողմից 202</w:t>
      </w:r>
      <w:r w:rsidR="00854B81" w:rsidRPr="009D1B87">
        <w:rPr>
          <w:rFonts w:ascii="GHEA Grapalat" w:hAnsi="GHEA Grapalat"/>
          <w:b w:val="0"/>
          <w:bCs w:val="0"/>
          <w:spacing w:val="-4"/>
          <w:sz w:val="22"/>
          <w:szCs w:val="22"/>
          <w:lang w:val="hy-AM"/>
        </w:rPr>
        <w:t>4</w:t>
      </w:r>
      <w:r w:rsidRPr="009D1B87">
        <w:rPr>
          <w:rFonts w:ascii="GHEA Grapalat" w:hAnsi="GHEA Grapalat"/>
          <w:b w:val="0"/>
          <w:bCs w:val="0"/>
          <w:spacing w:val="-4"/>
          <w:sz w:val="22"/>
          <w:szCs w:val="22"/>
          <w:lang w:val="hy-AM"/>
        </w:rPr>
        <w:t xml:space="preserve"> թվականին իրականացված ներդրումային ծրագրերի և դրանց շրջանակում կատարված գնումների արդյունավետության վերաբերյալ:</w:t>
      </w:r>
      <w:bookmarkEnd w:id="0"/>
    </w:p>
    <w:p w14:paraId="1677E4FE" w14:textId="77777777" w:rsidR="004C772F" w:rsidRPr="009D1B87" w:rsidRDefault="004C772F" w:rsidP="00BC4FDF">
      <w:pPr>
        <w:pStyle w:val="DeltaViewTableHeading"/>
        <w:spacing w:before="120" w:after="0" w:line="276" w:lineRule="auto"/>
        <w:jc w:val="both"/>
        <w:rPr>
          <w:rFonts w:ascii="GHEA Grapalat" w:hAnsi="GHEA Grapalat"/>
          <w:b w:val="0"/>
          <w:bCs w:val="0"/>
          <w:spacing w:val="-4"/>
          <w:sz w:val="22"/>
          <w:szCs w:val="22"/>
          <w:lang w:val="hy-AM"/>
        </w:rPr>
      </w:pPr>
    </w:p>
    <w:p w14:paraId="4BB45362" w14:textId="77777777" w:rsidR="007A24E0" w:rsidRPr="009D1B87" w:rsidRDefault="007A24E0" w:rsidP="00BC4FDF">
      <w:pPr>
        <w:pStyle w:val="ListParagraph"/>
        <w:numPr>
          <w:ilvl w:val="0"/>
          <w:numId w:val="3"/>
        </w:numPr>
        <w:spacing w:after="160"/>
        <w:rPr>
          <w:rFonts w:ascii="GHEA Grapalat" w:hAnsi="GHEA Grapalat" w:cs="Arial"/>
          <w:b/>
          <w:spacing w:val="-4"/>
          <w:lang w:val="hy-AM"/>
        </w:rPr>
      </w:pPr>
      <w:r w:rsidRPr="009D1B87">
        <w:rPr>
          <w:rFonts w:ascii="GHEA Grapalat" w:hAnsi="GHEA Grapalat" w:cs="Arial"/>
          <w:b/>
          <w:spacing w:val="-4"/>
          <w:lang w:val="hy-AM"/>
        </w:rPr>
        <w:t>ԾԱՌԱՅՈՒԹՅՈՒՆՆԵՐԻ ՇՐՋԱՆԱԿԸ</w:t>
      </w:r>
    </w:p>
    <w:p w14:paraId="5FEFB862" w14:textId="77777777" w:rsidR="007A24E0" w:rsidRPr="009D1B87" w:rsidRDefault="007A24E0" w:rsidP="00BC4FDF">
      <w:pPr>
        <w:pStyle w:val="DeltaViewTableHeading"/>
        <w:numPr>
          <w:ilvl w:val="0"/>
          <w:numId w:val="6"/>
        </w:numPr>
        <w:spacing w:before="120" w:after="0" w:line="276" w:lineRule="auto"/>
        <w:ind w:left="709"/>
        <w:jc w:val="both"/>
        <w:rPr>
          <w:rFonts w:ascii="GHEA Grapalat" w:hAnsi="GHEA Grapalat"/>
          <w:spacing w:val="-4"/>
          <w:sz w:val="22"/>
          <w:szCs w:val="22"/>
          <w:lang w:val="hy-AM"/>
        </w:rPr>
      </w:pPr>
      <w:r w:rsidRPr="009D1B87">
        <w:rPr>
          <w:rFonts w:ascii="GHEA Grapalat" w:hAnsi="GHEA Grapalat"/>
          <w:spacing w:val="-4"/>
          <w:sz w:val="22"/>
          <w:szCs w:val="22"/>
          <w:lang w:val="hy-AM"/>
        </w:rPr>
        <w:t>Աուդիտի շրջանակում պետք է իրականացվեն հետևյալ աշխատանքները</w:t>
      </w:r>
      <w:r w:rsidRPr="009D1B87">
        <w:rPr>
          <w:rFonts w:ascii="Microsoft JhengHei" w:eastAsia="Microsoft JhengHei" w:hAnsi="Microsoft JhengHei" w:cs="Microsoft JhengHei" w:hint="eastAsia"/>
          <w:spacing w:val="-4"/>
          <w:sz w:val="22"/>
          <w:szCs w:val="22"/>
          <w:lang w:val="hy-AM"/>
        </w:rPr>
        <w:t>․</w:t>
      </w:r>
    </w:p>
    <w:p w14:paraId="0A816305" w14:textId="77777777" w:rsidR="00854B81" w:rsidRPr="009D1B87" w:rsidRDefault="007A24E0" w:rsidP="00BC4FDF">
      <w:pPr>
        <w:pStyle w:val="ListParagraph"/>
        <w:numPr>
          <w:ilvl w:val="0"/>
          <w:numId w:val="4"/>
        </w:numPr>
        <w:spacing w:after="160"/>
        <w:ind w:left="993"/>
        <w:jc w:val="both"/>
        <w:rPr>
          <w:rFonts w:ascii="GHEA Grapalat" w:hAnsi="GHEA Grapalat"/>
          <w:spacing w:val="-4"/>
          <w:lang w:val="hy-AM"/>
        </w:rPr>
      </w:pPr>
      <w:r w:rsidRPr="009D1B87">
        <w:rPr>
          <w:rFonts w:ascii="GHEA Grapalat" w:hAnsi="GHEA Grapalat"/>
          <w:b/>
          <w:spacing w:val="-4"/>
          <w:lang w:val="hy-AM"/>
        </w:rPr>
        <w:t xml:space="preserve">Իրականացված շինմոնտաժային աշխատանքների արժեքների ուսումնասիրություն։ </w:t>
      </w:r>
      <w:bookmarkStart w:id="1" w:name="_Hlk163047770"/>
      <w:r w:rsidRPr="009D1B87">
        <w:rPr>
          <w:rFonts w:ascii="GHEA Grapalat" w:hAnsi="GHEA Grapalat"/>
          <w:spacing w:val="-4"/>
          <w:lang w:val="hy-AM"/>
        </w:rPr>
        <w:t>Վերլուծվում է</w:t>
      </w:r>
      <w:bookmarkEnd w:id="1"/>
      <w:r w:rsidRPr="009D1B87">
        <w:rPr>
          <w:rFonts w:ascii="GHEA Grapalat" w:hAnsi="GHEA Grapalat"/>
          <w:spacing w:val="-4"/>
          <w:lang w:val="hy-AM"/>
        </w:rPr>
        <w:t xml:space="preserve"> </w:t>
      </w:r>
      <w:r w:rsidRPr="009D1B87">
        <w:rPr>
          <w:rFonts w:ascii="GHEA Grapalat" w:hAnsi="GHEA Grapalat" w:cs="Sylfaen"/>
          <w:spacing w:val="-4"/>
          <w:lang w:val="hy-AM"/>
        </w:rPr>
        <w:t>փաստացի կատարված կապիտալացվող և ընթացիկ ծախսերով ձևակերպված ներդրումների մասին</w:t>
      </w:r>
      <w:r w:rsidRPr="009D1B87">
        <w:rPr>
          <w:rFonts w:ascii="GHEA Grapalat" w:hAnsi="GHEA Grapalat"/>
          <w:spacing w:val="-4"/>
          <w:lang w:val="hy-AM"/>
        </w:rPr>
        <w:t xml:space="preserve"> հաշվետվություններում ներկայացված շինմոնտաժային աշխատանքների արժեքի համապատասխանությունը</w:t>
      </w:r>
    </w:p>
    <w:p w14:paraId="20C05B02" w14:textId="77777777" w:rsidR="00854B81" w:rsidRPr="009D1B87" w:rsidRDefault="00854B81" w:rsidP="00BC4FDF">
      <w:pPr>
        <w:pStyle w:val="ListParagraph"/>
        <w:spacing w:after="160"/>
        <w:ind w:left="993"/>
        <w:jc w:val="both"/>
        <w:rPr>
          <w:rFonts w:ascii="GHEA Grapalat" w:hAnsi="GHEA Grapalat" w:cs="Arial"/>
          <w:spacing w:val="-4"/>
          <w:lang w:val="hy-AM"/>
        </w:rPr>
      </w:pPr>
      <w:r w:rsidRPr="009D1B87">
        <w:rPr>
          <w:rFonts w:ascii="GHEA Grapalat" w:hAnsi="GHEA Grapalat" w:cs="Arial"/>
          <w:spacing w:val="-4"/>
          <w:lang w:val="hy-AM"/>
        </w:rPr>
        <w:lastRenderedPageBreak/>
        <w:t xml:space="preserve">շուկայական արժեքներին, ինչպես նաև </w:t>
      </w:r>
      <w:r w:rsidRPr="009D1B87">
        <w:rPr>
          <w:rFonts w:ascii="GHEA Grapalat" w:hAnsi="GHEA Grapalat"/>
          <w:spacing w:val="-4"/>
          <w:lang w:val="hy-AM"/>
        </w:rPr>
        <w:t>Հայաստանի Հանրապետության կառավարության 2011 թվականի հունիսի 23-ի №879-Ն որոշմամբ հաստատված գործող գներով շինարարական աշխատանքների արժեքի հաշվարկման կարգին՝ հաշվի առնելով Հանձնաժողովի 2017 թվականի մարտի 23-ի №ՌՆ-686Զ  գրությամբ համաձայնեցված համապատասխան տոկոսադրույքները։ Փաստացի և քաղաքաշինական նորմերով հաշվարկվող արժեքների շ</w:t>
      </w:r>
      <w:r w:rsidRPr="009D1B87">
        <w:rPr>
          <w:rFonts w:ascii="GHEA Grapalat" w:hAnsi="GHEA Grapalat" w:cs="Arial"/>
          <w:spacing w:val="-4"/>
          <w:lang w:val="hy-AM"/>
        </w:rPr>
        <w:t>եղումների առկայության պարագայում որոշվում է</w:t>
      </w:r>
      <w:r w:rsidRPr="009D1B87">
        <w:rPr>
          <w:rFonts w:ascii="GHEA Grapalat" w:hAnsi="GHEA Grapalat" w:cs="Calibri Light"/>
          <w:spacing w:val="-4"/>
          <w:lang w:val="hy-AM"/>
        </w:rPr>
        <w:t xml:space="preserve"> շեղման չափը՝ տոկոսային և բացարձակ մեծություններով։ </w:t>
      </w:r>
      <w:r w:rsidRPr="009D1B87">
        <w:rPr>
          <w:rFonts w:ascii="GHEA Grapalat" w:hAnsi="GHEA Grapalat"/>
          <w:spacing w:val="-4"/>
          <w:lang w:val="hy-AM"/>
        </w:rPr>
        <w:t xml:space="preserve">Համադրելի աշխատանքների շուկայի առկայության դեպքում </w:t>
      </w:r>
      <w:bookmarkStart w:id="2" w:name="_Hlk163047835"/>
      <w:r w:rsidRPr="009D1B87">
        <w:rPr>
          <w:rFonts w:ascii="GHEA Grapalat" w:hAnsi="GHEA Grapalat"/>
          <w:spacing w:val="-4"/>
          <w:lang w:val="hy-AM"/>
        </w:rPr>
        <w:t>ուսումնասիրվում է</w:t>
      </w:r>
      <w:bookmarkEnd w:id="2"/>
      <w:r w:rsidRPr="009D1B87">
        <w:rPr>
          <w:rFonts w:ascii="GHEA Grapalat" w:hAnsi="GHEA Grapalat"/>
          <w:spacing w:val="-4"/>
          <w:lang w:val="hy-AM"/>
        </w:rPr>
        <w:t xml:space="preserve"> </w:t>
      </w:r>
      <w:r w:rsidRPr="009D1B87">
        <w:rPr>
          <w:rFonts w:ascii="GHEA Grapalat" w:hAnsi="GHEA Grapalat" w:cs="Arial"/>
          <w:spacing w:val="-4"/>
          <w:lang w:val="hy-AM"/>
        </w:rPr>
        <w:t xml:space="preserve">նաև շինմոնտաժային աշխատանքների համապատասխանությունը շուկայական արժեքներին։ </w:t>
      </w:r>
    </w:p>
    <w:p w14:paraId="0E702B4E" w14:textId="77777777" w:rsidR="007A24E0" w:rsidRPr="009D1B87" w:rsidRDefault="00854B81" w:rsidP="00BC4FDF">
      <w:pPr>
        <w:pStyle w:val="ListParagraph"/>
        <w:spacing w:after="160"/>
        <w:ind w:left="993"/>
        <w:jc w:val="both"/>
        <w:rPr>
          <w:rFonts w:ascii="GHEA Grapalat" w:hAnsi="GHEA Grapalat"/>
          <w:spacing w:val="-4"/>
          <w:lang w:val="hy-AM"/>
        </w:rPr>
      </w:pPr>
      <w:r w:rsidRPr="009D1B87">
        <w:rPr>
          <w:rFonts w:ascii="GHEA Grapalat" w:hAnsi="GHEA Grapalat" w:cs="Arial"/>
          <w:spacing w:val="-4"/>
          <w:lang w:val="hy-AM"/>
        </w:rPr>
        <w:t>Ընդ որում, ընտրանքային ուսումնասիրությունը պետք է ներառի ավելի բարձր արժեքով աշխատանքներ իրականացրած առնվազն առաջին 5 կապալառուների, ինչպես նաև Ընկերության կողմից սեփական ուժերով իրականացված աշխատանքները։</w:t>
      </w:r>
    </w:p>
    <w:p w14:paraId="0039FF12" w14:textId="37D65394" w:rsidR="007A24E0" w:rsidRPr="009D1B87" w:rsidRDefault="007A24E0" w:rsidP="00BC4FDF">
      <w:pPr>
        <w:pStyle w:val="ListParagraph"/>
        <w:numPr>
          <w:ilvl w:val="0"/>
          <w:numId w:val="4"/>
        </w:numPr>
        <w:spacing w:after="160"/>
        <w:ind w:left="993"/>
        <w:jc w:val="both"/>
        <w:rPr>
          <w:rFonts w:ascii="GHEA Grapalat" w:hAnsi="GHEA Grapalat"/>
          <w:spacing w:val="-4"/>
          <w:lang w:val="hy-AM"/>
        </w:rPr>
      </w:pPr>
      <w:r w:rsidRPr="009D1B87">
        <w:rPr>
          <w:rFonts w:ascii="GHEA Grapalat" w:hAnsi="GHEA Grapalat"/>
          <w:b/>
          <w:bCs/>
          <w:spacing w:val="-4"/>
          <w:lang w:val="hy-AM"/>
        </w:rPr>
        <w:t>Օգտագործված նյութերի և տեղակայված սարքավորումների, սարքվածքների (հաշվետվությունում առկա բոլոր տիպերը, իսկ մակնիշի միավորի գինը 100</w:t>
      </w:r>
      <w:r w:rsidRPr="009D1B87">
        <w:rPr>
          <w:rFonts w:cs="Calibri"/>
          <w:b/>
          <w:bCs/>
          <w:spacing w:val="-4"/>
          <w:lang w:val="hy-AM"/>
        </w:rPr>
        <w:t> </w:t>
      </w:r>
      <w:r w:rsidRPr="009D1B87">
        <w:rPr>
          <w:rFonts w:ascii="GHEA Grapalat" w:hAnsi="GHEA Grapalat"/>
          <w:b/>
          <w:bCs/>
          <w:spacing w:val="-4"/>
          <w:lang w:val="hy-AM"/>
        </w:rPr>
        <w:t>000 դրամը գերազանցելու դեպքում՝ նաև այդ մակնիշները)</w:t>
      </w:r>
      <w:r w:rsidRPr="009D1B87">
        <w:rPr>
          <w:rFonts w:ascii="GHEA Grapalat" w:hAnsi="GHEA Grapalat" w:cs="Calibri Light"/>
          <w:b/>
          <w:bCs/>
          <w:spacing w:val="-4"/>
          <w:lang w:val="hy-AM"/>
        </w:rPr>
        <w:t xml:space="preserve"> </w:t>
      </w:r>
      <w:r w:rsidRPr="009D1B87">
        <w:rPr>
          <w:rFonts w:ascii="GHEA Grapalat" w:hAnsi="GHEA Grapalat"/>
          <w:b/>
          <w:bCs/>
          <w:spacing w:val="-4"/>
          <w:lang w:val="hy-AM"/>
        </w:rPr>
        <w:t xml:space="preserve">շուկայական գների </w:t>
      </w:r>
      <w:bookmarkStart w:id="3" w:name="_Hlk163047852"/>
      <w:r w:rsidRPr="009D1B87">
        <w:rPr>
          <w:rFonts w:ascii="GHEA Grapalat" w:hAnsi="GHEA Grapalat"/>
          <w:b/>
          <w:bCs/>
          <w:spacing w:val="-4"/>
          <w:lang w:val="hy-AM"/>
        </w:rPr>
        <w:t>վերլուծություն և</w:t>
      </w:r>
      <w:bookmarkEnd w:id="3"/>
      <w:r w:rsidRPr="009D1B87">
        <w:rPr>
          <w:rFonts w:ascii="GHEA Grapalat" w:hAnsi="GHEA Grapalat"/>
          <w:b/>
          <w:bCs/>
          <w:spacing w:val="-4"/>
          <w:lang w:val="hy-AM"/>
        </w:rPr>
        <w:t xml:space="preserve"> հաշվետվությունում ներկայացված համապատասխան գների և արժեքների հետ համեմատում:</w:t>
      </w:r>
      <w:r w:rsidRPr="009D1B87">
        <w:rPr>
          <w:rFonts w:ascii="GHEA Grapalat" w:hAnsi="GHEA Grapalat"/>
          <w:spacing w:val="-4"/>
          <w:lang w:val="hy-AM"/>
        </w:rPr>
        <w:t xml:space="preserve"> Շ</w:t>
      </w:r>
      <w:r w:rsidRPr="009D1B87">
        <w:rPr>
          <w:rFonts w:ascii="GHEA Grapalat" w:hAnsi="GHEA Grapalat" w:cs="Arial"/>
          <w:spacing w:val="-4"/>
          <w:lang w:val="hy-AM"/>
        </w:rPr>
        <w:t>եղումների առկայության պարագայում հաշվարկվում է</w:t>
      </w:r>
      <w:r w:rsidRPr="009D1B87">
        <w:rPr>
          <w:rFonts w:ascii="GHEA Grapalat" w:hAnsi="GHEA Grapalat" w:cs="Calibri Light"/>
          <w:spacing w:val="-4"/>
          <w:lang w:val="hy-AM"/>
        </w:rPr>
        <w:t xml:space="preserve"> շուկայական գնից շեղման չափը՝ տոկոսային և բացարձակ մեծություններով։ Ընդ որում, ուսումնասիրվում են ինչպես Ընկերության, այնպես էլ կապալառու կազմակերպությունների կողմից տեղակայված սարքավորումները, սարքվածքները և օգտագործված նյութերը։ Այն դեպքերում, երբ ուսումնասիրման առարկա նյութի կամ սարքավորման արժեքը առկա է ն</w:t>
      </w:r>
      <w:r w:rsidR="002B2F96" w:rsidRPr="009D1B87">
        <w:rPr>
          <w:rFonts w:ascii="GHEA Grapalat" w:hAnsi="GHEA Grapalat" w:cs="Calibri Light"/>
          <w:spacing w:val="-4"/>
          <w:lang w:val="hy-AM"/>
        </w:rPr>
        <w:t>.</w:t>
      </w:r>
      <w:r w:rsidRPr="009D1B87">
        <w:rPr>
          <w:rFonts w:ascii="GHEA Grapalat" w:hAnsi="GHEA Grapalat" w:cs="Calibri Light"/>
          <w:spacing w:val="-4"/>
          <w:lang w:val="hy-AM"/>
        </w:rPr>
        <w:t xml:space="preserve">աև ՀՀ ֆինանսների նախարարության կողմից հրապարակվող՝ շինարարական նյութերի, կոնստրուկցիաների և պատրաստվածքների կողմնորոշիչ գներում, որպես ապրանքի շուկայական արժեք հիմք է ընդունվում ամենացածր գինը։ </w:t>
      </w:r>
    </w:p>
    <w:p w14:paraId="4BFAFDB3" w14:textId="77777777" w:rsidR="007A24E0" w:rsidRPr="009D1B87" w:rsidRDefault="007A24E0" w:rsidP="00BC4FDF">
      <w:pPr>
        <w:pStyle w:val="ListParagraph"/>
        <w:numPr>
          <w:ilvl w:val="0"/>
          <w:numId w:val="4"/>
        </w:numPr>
        <w:spacing w:after="160"/>
        <w:ind w:left="993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Arial"/>
          <w:b/>
          <w:bCs/>
          <w:spacing w:val="-4"/>
          <w:lang w:val="hy-AM"/>
        </w:rPr>
        <w:t>Իրականացված աշխատանքների</w:t>
      </w:r>
      <w:r w:rsidRPr="009D1B87">
        <w:rPr>
          <w:rFonts w:ascii="GHEA Grapalat" w:hAnsi="GHEA Grapalat" w:cs="Calibri Light"/>
          <w:b/>
          <w:bCs/>
          <w:spacing w:val="-4"/>
          <w:lang w:val="hy-AM"/>
        </w:rPr>
        <w:t xml:space="preserve"> </w:t>
      </w:r>
      <w:r w:rsidRPr="009D1B87">
        <w:rPr>
          <w:rFonts w:ascii="GHEA Grapalat" w:hAnsi="GHEA Grapalat" w:cs="Arial"/>
          <w:b/>
          <w:bCs/>
          <w:spacing w:val="-4"/>
          <w:lang w:val="hy-AM"/>
        </w:rPr>
        <w:t>նախագծա-նախահաշվային,</w:t>
      </w:r>
      <w:r w:rsidRPr="009D1B87">
        <w:rPr>
          <w:rFonts w:ascii="GHEA Grapalat" w:hAnsi="GHEA Grapalat" w:cs="Calibri Light"/>
          <w:b/>
          <w:bCs/>
          <w:spacing w:val="-4"/>
          <w:lang w:val="hy-AM"/>
        </w:rPr>
        <w:t xml:space="preserve"> </w:t>
      </w:r>
      <w:r w:rsidRPr="009D1B87">
        <w:rPr>
          <w:rFonts w:ascii="GHEA Grapalat" w:hAnsi="GHEA Grapalat" w:cs="Arial"/>
          <w:b/>
          <w:bCs/>
          <w:spacing w:val="-4"/>
          <w:lang w:val="hy-AM"/>
        </w:rPr>
        <w:t>կատարողական</w:t>
      </w:r>
      <w:r w:rsidRPr="009D1B87">
        <w:rPr>
          <w:rFonts w:ascii="GHEA Grapalat" w:hAnsi="GHEA Grapalat" w:cs="Calibri Light"/>
          <w:b/>
          <w:bCs/>
          <w:spacing w:val="-4"/>
          <w:lang w:val="hy-AM"/>
        </w:rPr>
        <w:t xml:space="preserve"> </w:t>
      </w:r>
      <w:r w:rsidRPr="009D1B87">
        <w:rPr>
          <w:rFonts w:ascii="GHEA Grapalat" w:hAnsi="GHEA Grapalat" w:cs="Arial"/>
          <w:b/>
          <w:bCs/>
          <w:spacing w:val="-4"/>
          <w:lang w:val="hy-AM"/>
        </w:rPr>
        <w:t>և</w:t>
      </w:r>
      <w:r w:rsidRPr="009D1B87">
        <w:rPr>
          <w:rFonts w:ascii="GHEA Grapalat" w:hAnsi="GHEA Grapalat" w:cs="Calibri Light"/>
          <w:b/>
          <w:bCs/>
          <w:spacing w:val="-4"/>
          <w:lang w:val="hy-AM"/>
        </w:rPr>
        <w:t xml:space="preserve"> </w:t>
      </w:r>
      <w:r w:rsidRPr="009D1B87">
        <w:rPr>
          <w:rFonts w:ascii="GHEA Grapalat" w:hAnsi="GHEA Grapalat" w:cs="Arial"/>
          <w:b/>
          <w:bCs/>
          <w:spacing w:val="-4"/>
          <w:lang w:val="hy-AM"/>
        </w:rPr>
        <w:t>սկզբնական</w:t>
      </w:r>
      <w:r w:rsidRPr="009D1B87">
        <w:rPr>
          <w:rFonts w:ascii="GHEA Grapalat" w:hAnsi="GHEA Grapalat" w:cs="Calibri Light"/>
          <w:b/>
          <w:bCs/>
          <w:spacing w:val="-4"/>
          <w:lang w:val="hy-AM"/>
        </w:rPr>
        <w:t xml:space="preserve"> </w:t>
      </w:r>
      <w:r w:rsidRPr="009D1B87">
        <w:rPr>
          <w:rFonts w:ascii="GHEA Grapalat" w:hAnsi="GHEA Grapalat" w:cs="Arial"/>
          <w:b/>
          <w:bCs/>
          <w:spacing w:val="-4"/>
          <w:lang w:val="hy-AM"/>
        </w:rPr>
        <w:t>հաշվապահական</w:t>
      </w:r>
      <w:r w:rsidRPr="009D1B87">
        <w:rPr>
          <w:rFonts w:ascii="GHEA Grapalat" w:hAnsi="GHEA Grapalat" w:cs="Calibri Light"/>
          <w:b/>
          <w:bCs/>
          <w:spacing w:val="-4"/>
          <w:lang w:val="hy-AM"/>
        </w:rPr>
        <w:t xml:space="preserve"> </w:t>
      </w:r>
      <w:r w:rsidRPr="009D1B87">
        <w:rPr>
          <w:rFonts w:ascii="GHEA Grapalat" w:hAnsi="GHEA Grapalat" w:cs="Arial"/>
          <w:b/>
          <w:bCs/>
          <w:spacing w:val="-4"/>
          <w:lang w:val="hy-AM"/>
        </w:rPr>
        <w:t>փաստաթղթերի և Հանձնաժողով</w:t>
      </w:r>
      <w:r w:rsidRPr="009D1B87">
        <w:rPr>
          <w:rFonts w:ascii="GHEA Grapalat" w:hAnsi="GHEA Grapalat" w:cs="Calibri Light"/>
          <w:b/>
          <w:bCs/>
          <w:spacing w:val="-4"/>
          <w:lang w:val="hy-AM"/>
        </w:rPr>
        <w:t xml:space="preserve"> ներկայացվող համապատասխան հաշվետվությունների </w:t>
      </w:r>
      <w:bookmarkStart w:id="4" w:name="_Hlk163047867"/>
      <w:r w:rsidRPr="009D1B87">
        <w:rPr>
          <w:rFonts w:ascii="GHEA Grapalat" w:hAnsi="GHEA Grapalat" w:cs="Calibri Light"/>
          <w:b/>
          <w:bCs/>
          <w:spacing w:val="-4"/>
          <w:lang w:val="hy-AM"/>
        </w:rPr>
        <w:t>վերլուծություն</w:t>
      </w:r>
      <w:bookmarkEnd w:id="4"/>
      <w:r w:rsidRPr="009D1B87">
        <w:rPr>
          <w:rFonts w:ascii="GHEA Grapalat" w:hAnsi="GHEA Grapalat" w:cs="Calibri Light"/>
          <w:b/>
          <w:bCs/>
          <w:spacing w:val="-4"/>
          <w:lang w:val="hy-AM"/>
        </w:rPr>
        <w:t xml:space="preserve"> և համեմատական </w:t>
      </w:r>
      <w:r w:rsidRPr="009D1B87">
        <w:rPr>
          <w:rFonts w:ascii="GHEA Grapalat" w:hAnsi="GHEA Grapalat" w:cs="Arial"/>
          <w:b/>
          <w:bCs/>
          <w:spacing w:val="-4"/>
          <w:lang w:val="hy-AM"/>
        </w:rPr>
        <w:t>ուսումնասիրություն</w:t>
      </w:r>
      <w:r w:rsidRPr="009D1B87">
        <w:rPr>
          <w:rFonts w:ascii="GHEA Grapalat" w:hAnsi="GHEA Grapalat" w:cs="Arial"/>
          <w:spacing w:val="-4"/>
          <w:lang w:val="hy-AM"/>
        </w:rPr>
        <w:t>, որի ընթացքում, ի թիվս այլնի, ստուգվում է իրականացված աշխատանքների՝</w:t>
      </w:r>
    </w:p>
    <w:p w14:paraId="76E3A3A7" w14:textId="77777777" w:rsidR="007A24E0" w:rsidRPr="009D1B87" w:rsidRDefault="007A24E0" w:rsidP="00BC4FDF">
      <w:pPr>
        <w:pStyle w:val="ListParagraph"/>
        <w:ind w:left="1276" w:hanging="283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>ա. համապատասխանությունը գործող քաղաքաշինական նորմերին և կանոններին,</w:t>
      </w:r>
    </w:p>
    <w:p w14:paraId="160A2DEA" w14:textId="77777777" w:rsidR="00854B81" w:rsidRPr="009D1B87" w:rsidRDefault="007A24E0" w:rsidP="00BC4FDF">
      <w:pPr>
        <w:pStyle w:val="ListParagraph"/>
        <w:ind w:left="1276" w:hanging="283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>բ. համապատասխանությունը նախագծանախահաշվային փաստաթղթերին</w:t>
      </w:r>
      <w:r w:rsidR="00854B81" w:rsidRPr="009D1B87">
        <w:rPr>
          <w:rFonts w:ascii="GHEA Grapalat" w:hAnsi="GHEA Grapalat" w:cs="Calibri Light"/>
          <w:spacing w:val="-4"/>
          <w:lang w:val="hy-AM"/>
        </w:rPr>
        <w:t>,</w:t>
      </w:r>
    </w:p>
    <w:p w14:paraId="1F902162" w14:textId="77777777" w:rsidR="007A24E0" w:rsidRPr="009D1B87" w:rsidRDefault="00854B81" w:rsidP="00BC4FDF">
      <w:pPr>
        <w:pStyle w:val="ListParagraph"/>
        <w:ind w:left="1276" w:hanging="283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>գ. օրենսդրությամբ նախատեսված փաս</w:t>
      </w:r>
      <w:r w:rsidR="003C3493" w:rsidRPr="009D1B87">
        <w:rPr>
          <w:rFonts w:ascii="GHEA Grapalat" w:hAnsi="GHEA Grapalat" w:cs="Calibri Light"/>
          <w:spacing w:val="-4"/>
          <w:lang w:val="hy-AM"/>
        </w:rPr>
        <w:t xml:space="preserve">տաթղթերի, այդ թվում՝ փորձաքննությունների և թույլտվությունների առկայությունը։ </w:t>
      </w:r>
      <w:r w:rsidRPr="009D1B87">
        <w:rPr>
          <w:rFonts w:ascii="GHEA Grapalat" w:hAnsi="GHEA Grapalat" w:cs="Calibri Light"/>
          <w:spacing w:val="-4"/>
          <w:lang w:val="hy-AM"/>
        </w:rPr>
        <w:t xml:space="preserve"> </w:t>
      </w:r>
      <w:r w:rsidR="007A24E0" w:rsidRPr="009D1B87">
        <w:rPr>
          <w:rFonts w:ascii="GHEA Grapalat" w:hAnsi="GHEA Grapalat" w:cs="Calibri Light"/>
          <w:spacing w:val="-4"/>
          <w:lang w:val="hy-AM"/>
        </w:rPr>
        <w:t xml:space="preserve"> </w:t>
      </w:r>
    </w:p>
    <w:p w14:paraId="775D68FE" w14:textId="77777777" w:rsidR="007A24E0" w:rsidRPr="009D1B87" w:rsidRDefault="007A24E0" w:rsidP="00BC4FDF">
      <w:pPr>
        <w:pStyle w:val="ListParagraph"/>
        <w:ind w:left="1276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>Ընդ որում, շեղում չի համարվում՝</w:t>
      </w:r>
    </w:p>
    <w:p w14:paraId="5591C18C" w14:textId="1687902C" w:rsidR="007A24E0" w:rsidRPr="009D1B87" w:rsidRDefault="007A24E0" w:rsidP="00BC4FDF">
      <w:pPr>
        <w:pStyle w:val="ListParagraph"/>
        <w:numPr>
          <w:ilvl w:val="0"/>
          <w:numId w:val="8"/>
        </w:numPr>
        <w:spacing w:after="160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>օրենսդրության պահանջների</w:t>
      </w:r>
      <w:r w:rsidR="002B2F96" w:rsidRPr="009D1B87">
        <w:rPr>
          <w:rFonts w:ascii="GHEA Grapalat" w:hAnsi="GHEA Grapalat" w:cs="Calibri Light"/>
          <w:spacing w:val="-4"/>
          <w:lang w:val="hy-AM"/>
        </w:rPr>
        <w:t>ն</w:t>
      </w:r>
      <w:r w:rsidRPr="009D1B87">
        <w:rPr>
          <w:rFonts w:ascii="GHEA Grapalat" w:hAnsi="GHEA Grapalat" w:cs="Calibri Light"/>
          <w:spacing w:val="-4"/>
          <w:lang w:val="hy-AM"/>
        </w:rPr>
        <w:t xml:space="preserve"> համապատասխան՝ օբյեկտը ոչ էական շեղումներով կառուցած լինելը,</w:t>
      </w:r>
    </w:p>
    <w:p w14:paraId="53BAF9A4" w14:textId="69B2A50C" w:rsidR="007A24E0" w:rsidRPr="009D1B87" w:rsidRDefault="007A24E0" w:rsidP="00BC4FDF">
      <w:pPr>
        <w:pStyle w:val="ListParagraph"/>
        <w:numPr>
          <w:ilvl w:val="0"/>
          <w:numId w:val="8"/>
        </w:numPr>
        <w:spacing w:after="160"/>
        <w:jc w:val="both"/>
        <w:rPr>
          <w:rFonts w:ascii="GHEA Grapalat" w:hAnsi="GHEA Grapalat" w:cs="Arial"/>
          <w:spacing w:val="-4"/>
          <w:lang w:val="hy-AM"/>
        </w:rPr>
      </w:pPr>
      <w:r w:rsidRPr="009D1B87">
        <w:rPr>
          <w:rFonts w:ascii="GHEA Grapalat" w:hAnsi="GHEA Grapalat" w:cs="Arial"/>
          <w:spacing w:val="-4"/>
          <w:lang w:val="hy-AM"/>
        </w:rPr>
        <w:t>Ապրանքանյութական արժեքների</w:t>
      </w:r>
      <w:r w:rsidRPr="009D1B87">
        <w:rPr>
          <w:rFonts w:cs="Calibri"/>
          <w:spacing w:val="-4"/>
          <w:lang w:val="hy-AM"/>
        </w:rPr>
        <w:t> </w:t>
      </w:r>
      <w:r w:rsidRPr="009D1B87">
        <w:rPr>
          <w:rFonts w:ascii="GHEA Grapalat" w:hAnsi="GHEA Grapalat" w:cs="Arial"/>
          <w:spacing w:val="-4"/>
          <w:lang w:val="hy-AM"/>
        </w:rPr>
        <w:t xml:space="preserve"> փաստացի ձեռքբերված և հաշվային փաստաթղթերում նվազեցված ձեռքբերման գների տարբերությունը,</w:t>
      </w:r>
    </w:p>
    <w:p w14:paraId="4707E3FE" w14:textId="77777777" w:rsidR="007A24E0" w:rsidRPr="009D1B87" w:rsidRDefault="007A24E0" w:rsidP="00BC4FDF">
      <w:pPr>
        <w:pStyle w:val="ListParagraph"/>
        <w:numPr>
          <w:ilvl w:val="0"/>
          <w:numId w:val="8"/>
        </w:numPr>
        <w:spacing w:after="160"/>
        <w:jc w:val="both"/>
        <w:rPr>
          <w:rFonts w:ascii="GHEA Grapalat" w:hAnsi="GHEA Grapalat" w:cs="Arial"/>
          <w:spacing w:val="-4"/>
          <w:lang w:val="hy-AM"/>
        </w:rPr>
      </w:pPr>
      <w:r w:rsidRPr="009D1B87">
        <w:rPr>
          <w:rFonts w:ascii="GHEA Grapalat" w:hAnsi="GHEA Grapalat" w:cs="Arial"/>
          <w:spacing w:val="-4"/>
          <w:lang w:val="hy-AM"/>
        </w:rPr>
        <w:t xml:space="preserve">նախագծման և փաստացի կատարման (ակտավորման) ժամկետներում ՀՀ ֆինանսների նախարարության </w:t>
      </w:r>
      <w:proofErr w:type="spellStart"/>
      <w:r w:rsidRPr="009D1B87">
        <w:rPr>
          <w:rFonts w:ascii="GHEA Grapalat" w:hAnsi="GHEA Grapalat" w:cs="Arial"/>
          <w:spacing w:val="-4"/>
          <w:lang w:val="hy-AM"/>
        </w:rPr>
        <w:t>կայքում</w:t>
      </w:r>
      <w:proofErr w:type="spellEnd"/>
      <w:r w:rsidRPr="009D1B87">
        <w:rPr>
          <w:rFonts w:ascii="GHEA Grapalat" w:hAnsi="GHEA Grapalat" w:cs="Arial"/>
          <w:spacing w:val="-4"/>
          <w:lang w:val="hy-AM"/>
        </w:rPr>
        <w:t xml:space="preserve"> հրապարակվող՝ </w:t>
      </w:r>
      <w:r w:rsidR="009D1B87" w:rsidRPr="009D1B87">
        <w:fldChar w:fldCharType="begin"/>
      </w:r>
      <w:r w:rsidR="009D1B87" w:rsidRPr="009D1B87">
        <w:rPr>
          <w:lang w:val="hy-AM"/>
        </w:rPr>
        <w:instrText>HYPERLINK "http://www.minfin.am/website/images/files/Book_May.xlsx"</w:instrText>
      </w:r>
      <w:r w:rsidR="009D1B87" w:rsidRPr="009D1B87">
        <w:fldChar w:fldCharType="separate"/>
      </w:r>
      <w:r w:rsidRPr="009D1B87">
        <w:rPr>
          <w:rFonts w:ascii="GHEA Grapalat" w:hAnsi="GHEA Grapalat" w:cs="Arial"/>
          <w:spacing w:val="-4"/>
          <w:lang w:val="hy-AM"/>
        </w:rPr>
        <w:t>շինարարական նյութերի, կոնստրուկցիաների և պատրաստվածքների կողմնորոշիչ գներ</w:t>
      </w:r>
      <w:r w:rsidR="009D1B87" w:rsidRPr="009D1B87">
        <w:rPr>
          <w:rFonts w:ascii="GHEA Grapalat" w:hAnsi="GHEA Grapalat" w:cs="Arial"/>
          <w:spacing w:val="-4"/>
          <w:lang w:val="hy-AM"/>
        </w:rPr>
        <w:fldChar w:fldCharType="end"/>
      </w:r>
      <w:r w:rsidRPr="009D1B87">
        <w:rPr>
          <w:rFonts w:ascii="GHEA Grapalat" w:hAnsi="GHEA Grapalat" w:cs="Arial"/>
          <w:spacing w:val="-4"/>
          <w:lang w:val="hy-AM"/>
        </w:rPr>
        <w:t>ի ցանկերում կատարված փոփոխությունների կիրառման արդյունքում տարբերություններ, եթե այդ տարբերությունը 10 տոկոսից ավելի չէ:</w:t>
      </w:r>
    </w:p>
    <w:p w14:paraId="7DCA0196" w14:textId="04230BE5" w:rsidR="007A24E0" w:rsidRPr="009D1B87" w:rsidRDefault="00E96497" w:rsidP="00BC4FDF">
      <w:pPr>
        <w:pStyle w:val="ListParagraph"/>
        <w:ind w:left="1276" w:hanging="283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>դ</w:t>
      </w:r>
      <w:r w:rsidR="007A24E0" w:rsidRPr="009D1B87">
        <w:rPr>
          <w:rFonts w:ascii="GHEA Grapalat" w:hAnsi="GHEA Grapalat" w:cs="Calibri Light"/>
          <w:spacing w:val="-4"/>
          <w:lang w:val="hy-AM"/>
        </w:rPr>
        <w:t>.</w:t>
      </w:r>
      <w:r w:rsidR="007A24E0" w:rsidRPr="009D1B87">
        <w:rPr>
          <w:rFonts w:ascii="GHEA Grapalat" w:hAnsi="GHEA Grapalat" w:cs="Calibri Light"/>
          <w:spacing w:val="-4"/>
          <w:lang w:val="hy-AM"/>
        </w:rPr>
        <w:tab/>
        <w:t>համապատասխանությունը կատարողական ակտերին,</w:t>
      </w:r>
    </w:p>
    <w:p w14:paraId="49ABD3F3" w14:textId="4A447F7B" w:rsidR="007A24E0" w:rsidRPr="009D1B87" w:rsidRDefault="00E96497" w:rsidP="00BC4FDF">
      <w:pPr>
        <w:pStyle w:val="ListParagraph"/>
        <w:ind w:left="1276" w:hanging="283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lastRenderedPageBreak/>
        <w:t>ե</w:t>
      </w:r>
      <w:r w:rsidR="007A24E0" w:rsidRPr="009D1B87">
        <w:rPr>
          <w:rFonts w:ascii="GHEA Grapalat" w:hAnsi="GHEA Grapalat" w:cs="Calibri Light"/>
          <w:spacing w:val="-4"/>
          <w:lang w:val="hy-AM"/>
        </w:rPr>
        <w:t>.</w:t>
      </w:r>
      <w:r w:rsidR="007A24E0" w:rsidRPr="009D1B87">
        <w:rPr>
          <w:rFonts w:ascii="GHEA Grapalat" w:hAnsi="GHEA Grapalat" w:cs="Calibri Light"/>
          <w:spacing w:val="-4"/>
          <w:lang w:val="hy-AM"/>
        </w:rPr>
        <w:tab/>
        <w:t>կանխատեսվող (պայմանագրերով սահմանված) արժեքների և ծավալների փոփոխությունը,</w:t>
      </w:r>
    </w:p>
    <w:p w14:paraId="5FEEDFE0" w14:textId="3E2E748A" w:rsidR="007A24E0" w:rsidRPr="009D1B87" w:rsidRDefault="00E96497" w:rsidP="00BC4FDF">
      <w:pPr>
        <w:pStyle w:val="ListParagraph"/>
        <w:ind w:left="1276" w:hanging="283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>զ</w:t>
      </w:r>
      <w:r w:rsidR="007A24E0" w:rsidRPr="009D1B87">
        <w:rPr>
          <w:rFonts w:ascii="GHEA Grapalat" w:hAnsi="GHEA Grapalat" w:cs="Calibri Light"/>
          <w:spacing w:val="-4"/>
          <w:lang w:val="hy-AM"/>
        </w:rPr>
        <w:t>.</w:t>
      </w:r>
      <w:r w:rsidR="007A24E0" w:rsidRPr="009D1B87">
        <w:rPr>
          <w:rFonts w:ascii="GHEA Grapalat" w:hAnsi="GHEA Grapalat" w:cs="Calibri Light"/>
          <w:spacing w:val="-4"/>
          <w:lang w:val="hy-AM"/>
        </w:rPr>
        <w:tab/>
        <w:t>շինարարական աշխատանքների ընթացքում օգտագործված շինվածքների, կոնստրուկցիաների որակը հաստատող սերտիֆիկատների, տեխնիկական անձնագրերի և լաբորատոր փորձարկումների և անալիզների արդյունքների գոյությունը և նախագծի ու արտադրանքի որակի պահանջներին համապատասխանությունը,</w:t>
      </w:r>
    </w:p>
    <w:p w14:paraId="6A0F82F8" w14:textId="1AA9BF94" w:rsidR="007A24E0" w:rsidRPr="009D1B87" w:rsidRDefault="00E96497" w:rsidP="00BC4FDF">
      <w:pPr>
        <w:pStyle w:val="ListParagraph"/>
        <w:ind w:left="1276" w:hanging="283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>է</w:t>
      </w:r>
      <w:r w:rsidR="007A24E0" w:rsidRPr="009D1B87">
        <w:rPr>
          <w:rFonts w:ascii="GHEA Grapalat" w:hAnsi="GHEA Grapalat" w:cs="Calibri Light"/>
          <w:spacing w:val="-4"/>
          <w:lang w:val="hy-AM"/>
        </w:rPr>
        <w:t>. բարձր արժեքներով թվով 10 աշխատանքների  ընտրանքային ուսումնասիրություն տեղում և ստուգիչ չափումների իրականացում։</w:t>
      </w:r>
    </w:p>
    <w:p w14:paraId="702041D4" w14:textId="77777777" w:rsidR="007A24E0" w:rsidRPr="009D1B87" w:rsidRDefault="007A24E0" w:rsidP="00BC4FDF">
      <w:pPr>
        <w:pStyle w:val="ListParagraph"/>
        <w:numPr>
          <w:ilvl w:val="0"/>
          <w:numId w:val="4"/>
        </w:numPr>
        <w:spacing w:after="160"/>
        <w:ind w:left="993"/>
        <w:jc w:val="both"/>
        <w:rPr>
          <w:rFonts w:ascii="GHEA Grapalat" w:hAnsi="GHEA Grapalat"/>
          <w:b/>
          <w:bCs/>
          <w:color w:val="000000"/>
          <w:spacing w:val="-4"/>
          <w:lang w:val="hy-AM"/>
        </w:rPr>
      </w:pPr>
      <w:bookmarkStart w:id="5" w:name="_Hlk163047895"/>
      <w:r w:rsidRPr="009D1B87">
        <w:rPr>
          <w:rFonts w:ascii="GHEA Grapalat" w:hAnsi="GHEA Grapalat"/>
          <w:b/>
          <w:bCs/>
          <w:color w:val="000000"/>
          <w:spacing w:val="-4"/>
          <w:lang w:val="hy-AM"/>
        </w:rPr>
        <w:t>Ընկերության գնումների գործընթացների վերլուծություն՝ ներառյալ 202</w:t>
      </w:r>
      <w:r w:rsidR="00AD5527" w:rsidRPr="009D1B87">
        <w:rPr>
          <w:rFonts w:ascii="GHEA Grapalat" w:hAnsi="GHEA Grapalat"/>
          <w:b/>
          <w:bCs/>
          <w:color w:val="000000"/>
          <w:spacing w:val="-4"/>
          <w:lang w:val="hy-AM"/>
        </w:rPr>
        <w:t>4</w:t>
      </w:r>
      <w:r w:rsidR="003B4928" w:rsidRPr="009D1B87">
        <w:rPr>
          <w:rFonts w:ascii="GHEA Grapalat" w:hAnsi="GHEA Grapalat"/>
          <w:b/>
          <w:bCs/>
          <w:color w:val="000000"/>
          <w:spacing w:val="-4"/>
          <w:lang w:val="hy-AM"/>
        </w:rPr>
        <w:t xml:space="preserve"> </w:t>
      </w:r>
      <w:r w:rsidRPr="009D1B87">
        <w:rPr>
          <w:rFonts w:ascii="GHEA Grapalat" w:hAnsi="GHEA Grapalat"/>
          <w:b/>
          <w:bCs/>
          <w:color w:val="000000"/>
          <w:spacing w:val="-4"/>
          <w:lang w:val="hy-AM"/>
        </w:rPr>
        <w:t xml:space="preserve">թվականի գնման ընթացակարգերի ուսումնասիրություն, և դրանց համապատասխանության գնահատում Ընկերության գնումների իրականացման կարգին և Հանձնաժողովի սահմանած պահանջներին։ Նոր շուկաների ուսումնասիրման ժամանակ հաշվի է առնվում նաև դրանց՝ Ընկերության ենթակառուցվածքների հետ համատեղելիությունը։ </w:t>
      </w:r>
    </w:p>
    <w:p w14:paraId="208A44C6" w14:textId="77777777" w:rsidR="007A24E0" w:rsidRPr="009D1B87" w:rsidRDefault="007A24E0" w:rsidP="00BC4FDF">
      <w:pPr>
        <w:pStyle w:val="ListParagraph"/>
        <w:numPr>
          <w:ilvl w:val="0"/>
          <w:numId w:val="4"/>
        </w:numPr>
        <w:spacing w:after="160"/>
        <w:ind w:left="993"/>
        <w:jc w:val="both"/>
        <w:rPr>
          <w:rFonts w:ascii="GHEA Grapalat" w:hAnsi="GHEA Grapalat"/>
          <w:b/>
          <w:bCs/>
          <w:color w:val="000000"/>
          <w:spacing w:val="-4"/>
          <w:lang w:val="hy-AM"/>
        </w:rPr>
      </w:pPr>
      <w:r w:rsidRPr="009D1B87">
        <w:rPr>
          <w:rFonts w:ascii="GHEA Grapalat" w:hAnsi="GHEA Grapalat"/>
          <w:b/>
          <w:bCs/>
          <w:color w:val="000000"/>
          <w:spacing w:val="-4"/>
          <w:lang w:val="hy-AM"/>
        </w:rPr>
        <w:t xml:space="preserve">Տեղակայված ուժային տրանսֆորմատորների և բջիջների գների ուսումնասիրություն։  Ընկերության կողմից տեղակայաված ուժային տրանսֆորմատորների և բջիջների գները անհրաժեշտ է համեմատել ինչպես տեղական արտադրողների (առկայության դեպքում) և մատակարարների առաջարկների, այնպես էլ արտերկրում (այդ թվում՝ նաև ԵԱՏՄ երկրներում) արտադրվող ապրանքների գների հետ։ </w:t>
      </w:r>
    </w:p>
    <w:p w14:paraId="737D22FD" w14:textId="77777777" w:rsidR="007A24E0" w:rsidRPr="009D1B87" w:rsidRDefault="007A24E0" w:rsidP="00BC4FDF">
      <w:pPr>
        <w:pStyle w:val="ListParagraph"/>
        <w:numPr>
          <w:ilvl w:val="0"/>
          <w:numId w:val="4"/>
        </w:numPr>
        <w:spacing w:after="160"/>
        <w:ind w:left="993"/>
        <w:jc w:val="both"/>
        <w:rPr>
          <w:rFonts w:ascii="GHEA Grapalat" w:hAnsi="GHEA Grapalat"/>
          <w:b/>
          <w:bCs/>
          <w:color w:val="000000"/>
          <w:spacing w:val="-4"/>
          <w:lang w:val="hy-AM"/>
        </w:rPr>
      </w:pPr>
      <w:r w:rsidRPr="009D1B87">
        <w:rPr>
          <w:rFonts w:ascii="GHEA Grapalat" w:hAnsi="GHEA Grapalat"/>
          <w:b/>
          <w:bCs/>
          <w:color w:val="000000"/>
          <w:spacing w:val="-4"/>
          <w:lang w:val="hy-AM"/>
        </w:rPr>
        <w:t xml:space="preserve">«Էլեկտրական էներգիայի հաշվառման և հսկման ավտոմատացված համակարգի ներդրում» ծրագրով իրականացված  աշխատանքների, դրանց արժեքների (ներառյալ՝ հաշվառման համալիրների բաղկացուցիչ սարք-սարքավորումների (հաշվիչ, մոդեմ, արկղ և այլն)) և դրանց շահագործման հանձնման փաստի վերաբերյալ վերլուծություն և գնահատում։ </w:t>
      </w:r>
      <w:r w:rsidRPr="009D1B87">
        <w:rPr>
          <w:rFonts w:ascii="GHEA Grapalat" w:hAnsi="GHEA Grapalat"/>
          <w:spacing w:val="-4"/>
          <w:lang w:val="hy-AM"/>
        </w:rPr>
        <w:t>Ներդրվող համակարգը համեմատվում է այլ երկրներում տեղադրված համանման այլ համակարգերի ֆունկցիոնալ հնարավորությունների և դրանց տեղադրման ծախսերի հետ։</w:t>
      </w:r>
    </w:p>
    <w:p w14:paraId="121916B9" w14:textId="70A12FD3" w:rsidR="0067633D" w:rsidRPr="009D1B87" w:rsidRDefault="00632B73" w:rsidP="001E409D">
      <w:pPr>
        <w:pStyle w:val="ListParagraph"/>
        <w:numPr>
          <w:ilvl w:val="0"/>
          <w:numId w:val="4"/>
        </w:numPr>
        <w:spacing w:after="160"/>
        <w:ind w:left="993"/>
        <w:jc w:val="both"/>
        <w:rPr>
          <w:rStyle w:val="Strong"/>
          <w:rFonts w:ascii="GHEA Grapalat" w:hAnsi="GHEA Grapalat"/>
          <w:color w:val="000000"/>
          <w:spacing w:val="-4"/>
          <w:lang w:val="hy-AM"/>
        </w:rPr>
      </w:pPr>
      <w:r w:rsidRPr="009D1B87">
        <w:rPr>
          <w:rStyle w:val="Strong"/>
          <w:rFonts w:ascii="GHEA Grapalat" w:hAnsi="GHEA Grapalat" w:cs="Arial"/>
          <w:b w:val="0"/>
          <w:color w:val="333333"/>
          <w:sz w:val="24"/>
          <w:szCs w:val="24"/>
          <w:shd w:val="clear" w:color="auto" w:fill="FFFFFF"/>
          <w:lang w:val="hy-AM"/>
        </w:rPr>
        <w:t xml:space="preserve">Ընկերության համար նախագծեր և </w:t>
      </w:r>
      <w:proofErr w:type="spellStart"/>
      <w:r w:rsidRPr="009D1B87">
        <w:rPr>
          <w:rStyle w:val="Strong"/>
          <w:rFonts w:ascii="GHEA Grapalat" w:hAnsi="GHEA Grapalat" w:cs="Arial"/>
          <w:b w:val="0"/>
          <w:color w:val="333333"/>
          <w:sz w:val="24"/>
          <w:szCs w:val="24"/>
          <w:shd w:val="clear" w:color="auto" w:fill="FFFFFF"/>
          <w:lang w:val="hy-AM"/>
        </w:rPr>
        <w:t>նախահաշիվներ</w:t>
      </w:r>
      <w:proofErr w:type="spellEnd"/>
      <w:r w:rsidRPr="009D1B87">
        <w:rPr>
          <w:rStyle w:val="Strong"/>
          <w:rFonts w:ascii="GHEA Grapalat" w:hAnsi="GHEA Grapalat" w:cs="Arial"/>
          <w:b w:val="0"/>
          <w:color w:val="333333"/>
          <w:sz w:val="24"/>
          <w:szCs w:val="24"/>
          <w:shd w:val="clear" w:color="auto" w:fill="FFFFFF"/>
          <w:lang w:val="hy-AM"/>
        </w:rPr>
        <w:t xml:space="preserve"> կազմող կազմակերպության՝ «</w:t>
      </w:r>
      <w:proofErr w:type="spellStart"/>
      <w:r w:rsidRPr="009D1B87">
        <w:rPr>
          <w:rStyle w:val="Strong"/>
          <w:rFonts w:ascii="GHEA Grapalat" w:hAnsi="GHEA Grapalat" w:cs="Arial"/>
          <w:b w:val="0"/>
          <w:color w:val="333333"/>
          <w:sz w:val="24"/>
          <w:szCs w:val="24"/>
          <w:shd w:val="clear" w:color="auto" w:fill="FFFFFF"/>
          <w:lang w:val="hy-AM"/>
        </w:rPr>
        <w:t>Վոլիոս</w:t>
      </w:r>
      <w:proofErr w:type="spellEnd"/>
      <w:r w:rsidRPr="009D1B87">
        <w:rPr>
          <w:rStyle w:val="Strong"/>
          <w:rFonts w:ascii="GHEA Grapalat" w:hAnsi="GHEA Grapalat" w:cs="Arial"/>
          <w:b w:val="0"/>
          <w:color w:val="333333"/>
          <w:sz w:val="24"/>
          <w:szCs w:val="24"/>
          <w:shd w:val="clear" w:color="auto" w:fill="FFFFFF"/>
          <w:lang w:val="hy-AM"/>
        </w:rPr>
        <w:t xml:space="preserve"> նախագծային ինստիտուտ» փակ բաժնետիրական ընկերության կողմից կազմված</w:t>
      </w:r>
      <w:r w:rsidR="007C4958" w:rsidRPr="009D1B87">
        <w:rPr>
          <w:rStyle w:val="Strong"/>
          <w:rFonts w:ascii="GHEA Grapalat" w:hAnsi="GHEA Grapalat" w:cs="Arial"/>
          <w:b w:val="0"/>
          <w:color w:val="333333"/>
          <w:sz w:val="24"/>
          <w:szCs w:val="24"/>
          <w:shd w:val="clear" w:color="auto" w:fill="FFFFFF"/>
          <w:lang w:val="hy-AM"/>
        </w:rPr>
        <w:t xml:space="preserve"> 5 ամենամեծ նախահաշվային արժեք ունեցող աշխատանքների նախահաշիվների, այդ թվում, Երևան քաղաքի Լենինգրադյան փողոցի 21/13 հասցեում կառուցվող բազմաբնակարան շենքը </w:t>
      </w:r>
      <w:proofErr w:type="spellStart"/>
      <w:r w:rsidR="007C4958" w:rsidRPr="009D1B87">
        <w:rPr>
          <w:rStyle w:val="Strong"/>
          <w:rFonts w:ascii="GHEA Grapalat" w:hAnsi="GHEA Grapalat" w:cs="Arial"/>
          <w:b w:val="0"/>
          <w:color w:val="333333"/>
          <w:sz w:val="24"/>
          <w:szCs w:val="24"/>
          <w:shd w:val="clear" w:color="auto" w:fill="FFFFFF"/>
          <w:lang w:val="hy-AM"/>
        </w:rPr>
        <w:t>էլեկտրամատակարարմամբ</w:t>
      </w:r>
      <w:proofErr w:type="spellEnd"/>
      <w:r w:rsidR="007C4958" w:rsidRPr="009D1B87">
        <w:rPr>
          <w:rStyle w:val="Strong"/>
          <w:rFonts w:ascii="GHEA Grapalat" w:hAnsi="GHEA Grapalat" w:cs="Arial"/>
          <w:b w:val="0"/>
          <w:color w:val="333333"/>
          <w:sz w:val="24"/>
          <w:szCs w:val="24"/>
          <w:shd w:val="clear" w:color="auto" w:fill="FFFFFF"/>
          <w:lang w:val="hy-AM"/>
        </w:rPr>
        <w:t xml:space="preserve"> ապահովելու նպատակով կազմված նախահաշվի</w:t>
      </w:r>
      <w:r w:rsidR="00790656" w:rsidRPr="009D1B87">
        <w:rPr>
          <w:rStyle w:val="Strong"/>
          <w:rFonts w:ascii="GHEA Grapalat" w:hAnsi="GHEA Grapalat" w:cs="Arial"/>
          <w:b w:val="0"/>
          <w:color w:val="333333"/>
          <w:sz w:val="24"/>
          <w:szCs w:val="24"/>
          <w:shd w:val="clear" w:color="auto" w:fill="FFFFFF"/>
          <w:lang w:val="hy-AM"/>
        </w:rPr>
        <w:t xml:space="preserve"> ուսումնասիրություն։ Մա</w:t>
      </w:r>
      <w:r w:rsidR="00477285" w:rsidRPr="009D1B87">
        <w:rPr>
          <w:rStyle w:val="Strong"/>
          <w:rFonts w:ascii="GHEA Grapalat" w:hAnsi="GHEA Grapalat" w:cs="Arial"/>
          <w:b w:val="0"/>
          <w:color w:val="333333"/>
          <w:sz w:val="24"/>
          <w:szCs w:val="24"/>
          <w:shd w:val="clear" w:color="auto" w:fill="FFFFFF"/>
          <w:lang w:val="hy-AM"/>
        </w:rPr>
        <w:t xml:space="preserve">սնավորապես </w:t>
      </w:r>
      <w:proofErr w:type="spellStart"/>
      <w:r w:rsidR="00790656" w:rsidRPr="009D1B87">
        <w:rPr>
          <w:rStyle w:val="Strong"/>
          <w:rFonts w:ascii="GHEA Grapalat" w:hAnsi="GHEA Grapalat" w:cs="Arial"/>
          <w:b w:val="0"/>
          <w:color w:val="333333"/>
          <w:sz w:val="24"/>
          <w:szCs w:val="24"/>
          <w:shd w:val="clear" w:color="auto" w:fill="FFFFFF"/>
          <w:lang w:val="hy-AM"/>
        </w:rPr>
        <w:t>նախահաշիվներում</w:t>
      </w:r>
      <w:proofErr w:type="spellEnd"/>
      <w:r w:rsidR="00477285" w:rsidRPr="009D1B87">
        <w:rPr>
          <w:rStyle w:val="Strong"/>
          <w:rFonts w:ascii="GHEA Grapalat" w:hAnsi="GHEA Grapalat" w:cs="Arial"/>
          <w:b w:val="0"/>
          <w:color w:val="333333"/>
          <w:sz w:val="24"/>
          <w:szCs w:val="24"/>
          <w:shd w:val="clear" w:color="auto" w:fill="FFFFFF"/>
          <w:lang w:val="hy-AM"/>
        </w:rPr>
        <w:t xml:space="preserve"> ներառված ապրանքների և աշխատանքների գների, կատարված աշխատանքների ակտով ներկայացված տվյալների, ինչպես նաև կատարված աշխատանքների ակտով ներկայացված աշխատանքների </w:t>
      </w:r>
      <w:proofErr w:type="spellStart"/>
      <w:r w:rsidR="00477285" w:rsidRPr="009D1B87">
        <w:rPr>
          <w:rStyle w:val="Strong"/>
          <w:rFonts w:ascii="GHEA Grapalat" w:hAnsi="GHEA Grapalat" w:cs="Arial"/>
          <w:b w:val="0"/>
          <w:color w:val="333333"/>
          <w:sz w:val="24"/>
          <w:szCs w:val="24"/>
          <w:shd w:val="clear" w:color="auto" w:fill="FFFFFF"/>
          <w:lang w:val="hy-AM"/>
        </w:rPr>
        <w:t>իրականաում</w:t>
      </w:r>
      <w:proofErr w:type="spellEnd"/>
      <w:r w:rsidR="00477285" w:rsidRPr="009D1B87">
        <w:rPr>
          <w:rStyle w:val="Strong"/>
          <w:rFonts w:ascii="GHEA Grapalat" w:hAnsi="GHEA Grapalat" w:cs="Arial"/>
          <w:b w:val="0"/>
          <w:color w:val="333333"/>
          <w:sz w:val="24"/>
          <w:szCs w:val="24"/>
          <w:shd w:val="clear" w:color="auto" w:fill="FFFFFF"/>
          <w:lang w:val="hy-AM"/>
        </w:rPr>
        <w:t xml:space="preserve"> կատարված լինելու հանգամանքի ուսումնասիրություն։  </w:t>
      </w:r>
    </w:p>
    <w:p w14:paraId="4AD7618E" w14:textId="0808762B" w:rsidR="00477285" w:rsidRPr="009D1B87" w:rsidRDefault="00477285" w:rsidP="00947AE2">
      <w:pPr>
        <w:pStyle w:val="ListParagraph"/>
        <w:numPr>
          <w:ilvl w:val="0"/>
          <w:numId w:val="4"/>
        </w:numPr>
        <w:spacing w:after="160"/>
        <w:ind w:left="993"/>
        <w:jc w:val="both"/>
        <w:rPr>
          <w:rFonts w:ascii="GHEA Grapalat" w:hAnsi="GHEA Grapalat"/>
          <w:b/>
          <w:bCs/>
          <w:color w:val="000000"/>
          <w:spacing w:val="-4"/>
          <w:lang w:val="hy-AM"/>
        </w:rPr>
      </w:pPr>
      <w:r w:rsidRPr="009D1B87">
        <w:rPr>
          <w:rFonts w:ascii="GHEA Grapalat" w:hAnsi="GHEA Grapalat" w:cs="Calibri"/>
          <w:color w:val="1D1D1D"/>
          <w:sz w:val="24"/>
          <w:szCs w:val="24"/>
          <w:lang w:val="hy-AM"/>
        </w:rPr>
        <w:t xml:space="preserve">Ընկերության կարիքների ապահովման նպատակով հայտարարված բարձր և ցածր լարման </w:t>
      </w:r>
      <w:proofErr w:type="spellStart"/>
      <w:r w:rsidRPr="009D1B87">
        <w:rPr>
          <w:rFonts w:ascii="GHEA Grapalat" w:hAnsi="GHEA Grapalat" w:cs="Calibri"/>
          <w:color w:val="1D1D1D"/>
          <w:sz w:val="24"/>
          <w:szCs w:val="24"/>
          <w:lang w:val="hy-AM"/>
        </w:rPr>
        <w:t>կցորդիչների</w:t>
      </w:r>
      <w:proofErr w:type="spellEnd"/>
      <w:r w:rsidRPr="009D1B87">
        <w:rPr>
          <w:rFonts w:ascii="GHEA Grapalat" w:hAnsi="GHEA Grapalat" w:cs="Calibri"/>
          <w:color w:val="1D1D1D"/>
          <w:sz w:val="24"/>
          <w:szCs w:val="24"/>
          <w:lang w:val="hy-AM"/>
        </w:rPr>
        <w:t xml:space="preserve"> ձեռքբերման մրցույթների ուսումնասիրություն</w:t>
      </w:r>
      <w:r w:rsidR="00790656" w:rsidRPr="009D1B87">
        <w:rPr>
          <w:rFonts w:ascii="GHEA Grapalat" w:hAnsi="GHEA Grapalat" w:cs="Calibri"/>
          <w:color w:val="1D1D1D"/>
          <w:sz w:val="24"/>
          <w:szCs w:val="24"/>
          <w:lang w:val="hy-AM"/>
        </w:rPr>
        <w:t xml:space="preserve">՝ </w:t>
      </w:r>
      <w:r w:rsidR="00790656" w:rsidRPr="009D1B87">
        <w:rPr>
          <w:rFonts w:ascii="GHEA Grapalat" w:hAnsi="GHEA Grapalat" w:cs="Calibri"/>
          <w:sz w:val="24"/>
          <w:szCs w:val="24"/>
          <w:lang w:val="hy-AM"/>
        </w:rPr>
        <w:t xml:space="preserve">մրցույթների թափանցիկությունը ապահովելու տեսանկյունից, ինչպես նաև </w:t>
      </w:r>
      <w:proofErr w:type="spellStart"/>
      <w:r w:rsidR="00790656" w:rsidRPr="009D1B87">
        <w:rPr>
          <w:rFonts w:ascii="GHEA Grapalat" w:hAnsi="GHEA Grapalat" w:cs="Calibri"/>
          <w:color w:val="1D1D1D"/>
          <w:sz w:val="24"/>
          <w:szCs w:val="24"/>
          <w:lang w:val="hy-AM"/>
        </w:rPr>
        <w:lastRenderedPageBreak/>
        <w:t>կցորդիչների</w:t>
      </w:r>
      <w:proofErr w:type="spellEnd"/>
      <w:r w:rsidR="00790656" w:rsidRPr="009D1B87">
        <w:rPr>
          <w:rFonts w:ascii="GHEA Grapalat" w:hAnsi="GHEA Grapalat" w:cs="Calibri"/>
          <w:color w:val="1D1D1D"/>
          <w:sz w:val="24"/>
          <w:szCs w:val="24"/>
          <w:lang w:val="hy-AM"/>
        </w:rPr>
        <w:t xml:space="preserve"> շուկայական գների ուսումնասիրություն՝ </w:t>
      </w:r>
      <w:r w:rsidR="004A392B" w:rsidRPr="009D1B87">
        <w:rPr>
          <w:rFonts w:ascii="GHEA Grapalat" w:hAnsi="GHEA Grapalat" w:cs="Calibri"/>
          <w:sz w:val="24"/>
          <w:szCs w:val="24"/>
          <w:lang w:val="hy-AM"/>
        </w:rPr>
        <w:t>շուկայում առկա բոլոր առաջարկները վերհանելու</w:t>
      </w:r>
      <w:r w:rsidR="00790656" w:rsidRPr="009D1B87">
        <w:rPr>
          <w:rFonts w:ascii="GHEA Grapalat" w:hAnsi="GHEA Grapalat" w:cs="Calibri"/>
          <w:sz w:val="24"/>
          <w:szCs w:val="24"/>
          <w:lang w:val="hy-AM"/>
        </w:rPr>
        <w:t xml:space="preserve"> տեսանկյունից։</w:t>
      </w:r>
      <w:r w:rsidR="004A392B" w:rsidRPr="009D1B87">
        <w:rPr>
          <w:rFonts w:ascii="GHEA Grapalat" w:hAnsi="GHEA Grapalat" w:cs="Calibri"/>
          <w:sz w:val="24"/>
          <w:szCs w:val="24"/>
          <w:lang w:val="hy-AM"/>
        </w:rPr>
        <w:t xml:space="preserve"> </w:t>
      </w:r>
    </w:p>
    <w:p w14:paraId="22B4338E" w14:textId="77777777" w:rsidR="007A24E0" w:rsidRPr="009D1B87" w:rsidRDefault="007A24E0" w:rsidP="00BC4FDF">
      <w:pPr>
        <w:pStyle w:val="ListParagraph"/>
        <w:numPr>
          <w:ilvl w:val="0"/>
          <w:numId w:val="4"/>
        </w:numPr>
        <w:spacing w:after="0"/>
        <w:ind w:left="992"/>
        <w:contextualSpacing w:val="0"/>
        <w:jc w:val="both"/>
        <w:rPr>
          <w:rFonts w:ascii="GHEA Grapalat" w:hAnsi="GHEA Grapalat"/>
          <w:spacing w:val="-4"/>
          <w:lang w:val="hy-AM"/>
        </w:rPr>
      </w:pPr>
      <w:r w:rsidRPr="009D1B87">
        <w:rPr>
          <w:rFonts w:ascii="GHEA Grapalat" w:hAnsi="GHEA Grapalat"/>
          <w:b/>
          <w:bCs/>
          <w:spacing w:val="-4"/>
          <w:lang w:val="hy-AM"/>
        </w:rPr>
        <w:t>Իրականացված ներդրումների ազդեցության գնահատում սպառողներին մատուցվող ծառայությունների որակի վրա։</w:t>
      </w:r>
      <w:r w:rsidRPr="009D1B87">
        <w:rPr>
          <w:rFonts w:ascii="GHEA Grapalat" w:hAnsi="GHEA Grapalat"/>
          <w:spacing w:val="-4"/>
          <w:lang w:val="hy-AM"/>
        </w:rPr>
        <w:t xml:space="preserve"> </w:t>
      </w:r>
    </w:p>
    <w:p w14:paraId="762A9AEF" w14:textId="77777777" w:rsidR="007A24E0" w:rsidRPr="009D1B87" w:rsidRDefault="007A24E0" w:rsidP="00BC4FDF">
      <w:pPr>
        <w:spacing w:line="276" w:lineRule="auto"/>
        <w:ind w:left="1276"/>
        <w:jc w:val="both"/>
        <w:rPr>
          <w:spacing w:val="-4"/>
          <w:sz w:val="22"/>
          <w:szCs w:val="22"/>
          <w:lang w:val="hy-AM"/>
        </w:rPr>
      </w:pPr>
      <w:r w:rsidRPr="009D1B87">
        <w:rPr>
          <w:spacing w:val="-4"/>
          <w:sz w:val="22"/>
          <w:szCs w:val="22"/>
          <w:lang w:val="hy-AM"/>
        </w:rPr>
        <w:t>7.1) Ուսումնասիրվում են վերջին երեք տարվա ընթացքում վերակառուցված տրանսֆորմատորային ենթակայանններից և բաշխիչ կետերից սնվող, ինչպես նաև համայնքների ցանցերի վերազինման աշխատանքների արդյունքում սպառողների մոտ լարման շեղման և անջատումների դինամիկան,</w:t>
      </w:r>
    </w:p>
    <w:p w14:paraId="5B86C68C" w14:textId="0572BEFD" w:rsidR="007A24E0" w:rsidRPr="009D1B87" w:rsidRDefault="007A24E0" w:rsidP="00BC4FDF">
      <w:pPr>
        <w:spacing w:line="276" w:lineRule="auto"/>
        <w:ind w:left="1276"/>
        <w:jc w:val="both"/>
        <w:rPr>
          <w:spacing w:val="-4"/>
          <w:sz w:val="22"/>
          <w:szCs w:val="22"/>
          <w:lang w:val="hy-AM"/>
        </w:rPr>
      </w:pPr>
      <w:r w:rsidRPr="009D1B87">
        <w:rPr>
          <w:spacing w:val="-4"/>
          <w:sz w:val="22"/>
          <w:szCs w:val="22"/>
          <w:lang w:val="hy-AM"/>
        </w:rPr>
        <w:t>7.2) Հանձնաժողովի կողմից ներկայացված 6(10) կՎ լարման օդային և մալուխային գծերի վերազինման հիմնավորվածության գնահատում և այդ աշխատանքների արդյունքում սպառողների մոտ լարման շեղման և անջատումների դինամիկայի վերուծություն։</w:t>
      </w:r>
    </w:p>
    <w:p w14:paraId="5C7BCF49" w14:textId="77777777" w:rsidR="007A24E0" w:rsidRPr="009D1B87" w:rsidRDefault="007A24E0" w:rsidP="00BC4FDF">
      <w:pPr>
        <w:pStyle w:val="ListParagraph"/>
        <w:numPr>
          <w:ilvl w:val="0"/>
          <w:numId w:val="4"/>
        </w:numPr>
        <w:spacing w:after="160"/>
        <w:ind w:left="993"/>
        <w:jc w:val="both"/>
        <w:rPr>
          <w:rFonts w:ascii="GHEA Grapalat" w:hAnsi="GHEA Grapalat"/>
          <w:spacing w:val="-4"/>
          <w:lang w:val="hy-AM"/>
        </w:rPr>
      </w:pPr>
      <w:r w:rsidRPr="009D1B87">
        <w:rPr>
          <w:rFonts w:ascii="GHEA Grapalat" w:hAnsi="GHEA Grapalat"/>
          <w:b/>
          <w:bCs/>
          <w:spacing w:val="-4"/>
          <w:lang w:val="hy-AM"/>
        </w:rPr>
        <w:t>Հանձնաժողովի կողմից ներկայացված աշխատանքների տեխնիկական պայմանների կազմման հիմնավորվածության գնահատում՝ միացման կետերի ընտրության մասով, իսկ գծային աշխատանքների մասով՝ նաև ուղեգծերի ընտրության հիմնավորվածության գնահատում։</w:t>
      </w:r>
      <w:r w:rsidRPr="009D1B87">
        <w:rPr>
          <w:rFonts w:ascii="GHEA Grapalat" w:hAnsi="GHEA Grapalat"/>
          <w:spacing w:val="-4"/>
          <w:lang w:val="hy-AM"/>
        </w:rPr>
        <w:t xml:space="preserve"> Հանձնաժողովի կողմից ներկայացված աշխատանքները կներառեն էլեկտրական ցանցին միացված 5 բազմաբնակարան շենքեր կամ թաղամասեր, 5 այլ նոր միացումներ և 5 այլ աշխատանքներ։</w:t>
      </w:r>
    </w:p>
    <w:p w14:paraId="14CC08FA" w14:textId="77777777" w:rsidR="007A24E0" w:rsidRPr="009D1B87" w:rsidRDefault="007A24E0" w:rsidP="00BC4FDF">
      <w:pPr>
        <w:pStyle w:val="ListParagraph"/>
        <w:numPr>
          <w:ilvl w:val="0"/>
          <w:numId w:val="4"/>
        </w:numPr>
        <w:spacing w:after="160"/>
        <w:ind w:left="993"/>
        <w:jc w:val="both"/>
        <w:rPr>
          <w:rFonts w:ascii="GHEA Grapalat" w:hAnsi="GHEA Grapalat"/>
          <w:spacing w:val="-4"/>
          <w:lang w:val="hy-AM"/>
        </w:rPr>
      </w:pPr>
      <w:r w:rsidRPr="009D1B87">
        <w:rPr>
          <w:rFonts w:ascii="GHEA Grapalat" w:hAnsi="GHEA Grapalat"/>
          <w:b/>
          <w:bCs/>
          <w:spacing w:val="-4"/>
          <w:lang w:val="hy-AM"/>
        </w:rPr>
        <w:t>Ընկերությունում ներդրումների պլանավորման գործընթացի ուսումնասիրում</w:t>
      </w:r>
      <w:r w:rsidRPr="009D1B87">
        <w:rPr>
          <w:rFonts w:ascii="GHEA Grapalat" w:hAnsi="GHEA Grapalat"/>
          <w:spacing w:val="-4"/>
          <w:lang w:val="hy-AM"/>
        </w:rPr>
        <w:t>։ Ինչ զարգացման ծրագրեր ունի կազմած, և որքանով են դրանք համապատասխանում միջազգային փորձին ու Հանձնաժողովի 2019 թվականի դեկտեմբերի 25-ի N523-Ն որոշմամբ հաստատված բաշխման ցանցային կանոնների պահանջներին:</w:t>
      </w:r>
    </w:p>
    <w:p w14:paraId="7281100C" w14:textId="77777777" w:rsidR="007A24E0" w:rsidRPr="009D1B87" w:rsidRDefault="007A24E0" w:rsidP="00BC4FDF">
      <w:pPr>
        <w:pStyle w:val="ListParagraph"/>
        <w:numPr>
          <w:ilvl w:val="0"/>
          <w:numId w:val="4"/>
        </w:numPr>
        <w:spacing w:after="160"/>
        <w:ind w:left="993"/>
        <w:jc w:val="both"/>
        <w:rPr>
          <w:rFonts w:ascii="GHEA Grapalat" w:hAnsi="GHEA Grapalat" w:cs="Calibri Light"/>
          <w:b/>
          <w:spacing w:val="-4"/>
          <w:lang w:val="hy-AM"/>
        </w:rPr>
      </w:pPr>
      <w:r w:rsidRPr="009D1B87">
        <w:rPr>
          <w:rFonts w:ascii="GHEA Grapalat" w:hAnsi="GHEA Grapalat" w:cs="Calibri Light"/>
          <w:b/>
          <w:bCs/>
          <w:spacing w:val="-4"/>
          <w:lang w:val="hy-AM"/>
        </w:rPr>
        <w:t>Նախագծերի ընտրության հիմնավորվածության գնահատում։</w:t>
      </w:r>
      <w:r w:rsidRPr="009D1B87">
        <w:rPr>
          <w:rFonts w:ascii="GHEA Grapalat" w:hAnsi="GHEA Grapalat" w:cs="Calibri Light"/>
          <w:spacing w:val="-4"/>
          <w:lang w:val="hy-AM"/>
        </w:rPr>
        <w:t xml:space="preserve"> </w:t>
      </w:r>
      <w:r w:rsidRPr="009D1B87">
        <w:rPr>
          <w:rFonts w:ascii="GHEA Grapalat" w:hAnsi="GHEA Grapalat"/>
          <w:spacing w:val="-4"/>
          <w:lang w:val="hy-AM"/>
        </w:rPr>
        <w:t xml:space="preserve">Ուսումնասիրվում են, թե Ընկերությունն ինչպիսի չափանիշների հիման վրա է ընտրել առանձին ներդրումային նախածերը, դրանց իրականացման անհրաժեշտության հիմնավորումները կամ առաջնահերթությունը տվյալ տարվա համար: </w:t>
      </w:r>
    </w:p>
    <w:p w14:paraId="5C518329" w14:textId="4113B22F" w:rsidR="007A24E0" w:rsidRPr="009D1B87" w:rsidRDefault="007A24E0" w:rsidP="00BC4FDF">
      <w:pPr>
        <w:pStyle w:val="ListParagraph"/>
        <w:numPr>
          <w:ilvl w:val="0"/>
          <w:numId w:val="4"/>
        </w:numPr>
        <w:spacing w:after="160"/>
        <w:ind w:left="993"/>
        <w:jc w:val="both"/>
        <w:rPr>
          <w:rFonts w:ascii="GHEA Grapalat" w:hAnsi="GHEA Grapalat" w:cs="Calibri Light"/>
          <w:bCs/>
          <w:spacing w:val="-4"/>
          <w:lang w:val="hy-AM"/>
        </w:rPr>
      </w:pPr>
      <w:r w:rsidRPr="009D1B87">
        <w:rPr>
          <w:rFonts w:ascii="GHEA Grapalat" w:hAnsi="GHEA Grapalat" w:cs="Calibri Light"/>
          <w:b/>
          <w:bCs/>
          <w:spacing w:val="-4"/>
          <w:lang w:val="hy-AM"/>
        </w:rPr>
        <w:t>Նախագծերի իրականացման վերահսկողություն.</w:t>
      </w:r>
      <w:r w:rsidRPr="009D1B87">
        <w:rPr>
          <w:rFonts w:ascii="GHEA Grapalat" w:hAnsi="GHEA Grapalat" w:cs="Calibri Light"/>
          <w:spacing w:val="-4"/>
          <w:lang w:val="hy-AM"/>
        </w:rPr>
        <w:t xml:space="preserve"> Ուսումնասիրվում են, թե Ընկերությունն ինչպես է իրականացնում շինարարության որակի հսկողությունը, ինչպես է գնահատում իրականացվող աշխատանքների համապատասխանությունը</w:t>
      </w:r>
      <w:r w:rsidR="00742EF4" w:rsidRPr="009D1B87">
        <w:rPr>
          <w:rFonts w:ascii="GHEA Grapalat" w:hAnsi="GHEA Grapalat" w:cs="Calibri Light"/>
          <w:spacing w:val="-4"/>
          <w:lang w:val="hy-AM"/>
        </w:rPr>
        <w:t xml:space="preserve"> </w:t>
      </w:r>
      <w:r w:rsidRPr="009D1B87">
        <w:rPr>
          <w:rFonts w:ascii="GHEA Grapalat" w:hAnsi="GHEA Grapalat" w:cs="Calibri Light"/>
          <w:spacing w:val="-4"/>
          <w:lang w:val="hy-AM"/>
        </w:rPr>
        <w:t xml:space="preserve">նախագծերին և ինչպես է դրանք ընդունում: </w:t>
      </w:r>
    </w:p>
    <w:p w14:paraId="3E219DD4" w14:textId="77777777" w:rsidR="007A24E0" w:rsidRPr="009D1B87" w:rsidRDefault="007A24E0" w:rsidP="00BC4FDF">
      <w:pPr>
        <w:pStyle w:val="ListParagraph"/>
        <w:numPr>
          <w:ilvl w:val="0"/>
          <w:numId w:val="4"/>
        </w:numPr>
        <w:spacing w:after="160"/>
        <w:ind w:left="993"/>
        <w:jc w:val="both"/>
        <w:rPr>
          <w:rFonts w:ascii="GHEA Grapalat" w:eastAsia="Calibri" w:hAnsi="GHEA Grapalat" w:cs="Calibri Light"/>
          <w:b/>
          <w:bCs/>
          <w:spacing w:val="-4"/>
          <w:lang w:val="hy-AM"/>
        </w:rPr>
      </w:pPr>
      <w:r w:rsidRPr="009D1B87">
        <w:rPr>
          <w:rFonts w:ascii="GHEA Grapalat" w:hAnsi="GHEA Grapalat" w:cs="Calibri Light"/>
          <w:b/>
          <w:bCs/>
          <w:spacing w:val="-4"/>
          <w:lang w:val="hy-AM"/>
        </w:rPr>
        <w:t>Հիմնական միջոցների կառավարում</w:t>
      </w:r>
      <w:r w:rsidRPr="009D1B87">
        <w:rPr>
          <w:rFonts w:ascii="GHEA Grapalat" w:hAnsi="GHEA Grapalat" w:cs="Calibri Light"/>
          <w:spacing w:val="-4"/>
          <w:lang w:val="hy-AM"/>
        </w:rPr>
        <w:t xml:space="preserve">։ </w:t>
      </w:r>
      <w:r w:rsidRPr="009D1B87">
        <w:rPr>
          <w:rFonts w:ascii="GHEA Grapalat" w:eastAsia="Calibri" w:hAnsi="GHEA Grapalat" w:cs="Calibri Light"/>
          <w:spacing w:val="-4"/>
          <w:lang w:val="hy-AM"/>
        </w:rPr>
        <w:t>Ուսումնասիրվում է, թե ինչպես է ընկերությունը կառավարում բաշխման ծառայությունների մատուցման մեջ ներգրավված հիմնական միջոցները, ներառյալ սակայն չսահմանափակվելով՝ դրանց ընդհանուր մաշվածությունը, ծառայության ժամկետներն ըստ հիմնական միջոցների խմբերի, հիմանական միջոցների սպասարկումը և նորոգումը, շահագործման տեխնիկական կանոնակարգերի պահանջների ու անվտագության նորմերի պահպանումը, մաշված և օտարման ենթակա ակտիվների լուծարումը կամ վաճառքը։</w:t>
      </w:r>
    </w:p>
    <w:p w14:paraId="2AB09101" w14:textId="77777777" w:rsidR="007A24E0" w:rsidRPr="009D1B87" w:rsidRDefault="007A24E0" w:rsidP="00BC4FDF">
      <w:pPr>
        <w:pStyle w:val="ListParagraph"/>
        <w:numPr>
          <w:ilvl w:val="0"/>
          <w:numId w:val="6"/>
        </w:numPr>
        <w:spacing w:before="120" w:after="0"/>
        <w:ind w:left="851" w:hanging="567"/>
        <w:jc w:val="both"/>
        <w:rPr>
          <w:rFonts w:ascii="GHEA Grapalat" w:hAnsi="GHEA Grapalat"/>
          <w:b/>
          <w:bCs/>
          <w:spacing w:val="-4"/>
          <w:lang w:val="hy-AM"/>
        </w:rPr>
      </w:pPr>
      <w:bookmarkStart w:id="6" w:name="_Hlk163047914"/>
      <w:bookmarkEnd w:id="5"/>
      <w:r w:rsidRPr="009D1B87">
        <w:rPr>
          <w:rFonts w:ascii="GHEA Grapalat" w:hAnsi="GHEA Grapalat"/>
          <w:spacing w:val="-4"/>
          <w:lang w:val="hy-AM"/>
        </w:rPr>
        <w:t>Աուդիտի ընթացքում իրականացվում է վերոնշյալ ծավալների ամբողջական կամ ընտրանքային ուսումնասիրություն՝ ապահովելով այնպիսի ընտրանք, որի արդյունքները կիրառելի (ներկայացուցչական) կլինեն նմանատիպ աշխատանքների ամբողջական ծավալի նկատմամբ, որը կապահովի Ընկերության ներդրումային գործունեության ամբողջական գնահատումը։</w:t>
      </w:r>
    </w:p>
    <w:bookmarkEnd w:id="6"/>
    <w:p w14:paraId="52B795AD" w14:textId="77777777" w:rsidR="007A24E0" w:rsidRPr="009D1B87" w:rsidRDefault="007A24E0" w:rsidP="00BC4FDF">
      <w:pPr>
        <w:pStyle w:val="DeltaViewTableHeading"/>
        <w:numPr>
          <w:ilvl w:val="0"/>
          <w:numId w:val="6"/>
        </w:numPr>
        <w:spacing w:before="120" w:after="0" w:line="276" w:lineRule="auto"/>
        <w:ind w:left="851" w:hanging="567"/>
        <w:jc w:val="both"/>
        <w:rPr>
          <w:rFonts w:ascii="GHEA Grapalat" w:hAnsi="GHEA Grapalat"/>
          <w:b w:val="0"/>
          <w:bCs w:val="0"/>
          <w:spacing w:val="-4"/>
          <w:sz w:val="22"/>
          <w:szCs w:val="22"/>
          <w:lang w:val="hy-AM"/>
        </w:rPr>
      </w:pPr>
      <w:r w:rsidRPr="009D1B87">
        <w:rPr>
          <w:rFonts w:ascii="GHEA Grapalat" w:hAnsi="GHEA Grapalat"/>
          <w:b w:val="0"/>
          <w:bCs w:val="0"/>
          <w:spacing w:val="-4"/>
          <w:sz w:val="22"/>
          <w:szCs w:val="22"/>
          <w:lang w:val="hy-AM"/>
        </w:rPr>
        <w:t>Աուդիտի իրականացման նպատակով Ընկերությունը Աուդիտ իրականացնող անձին տրամադրում է 202</w:t>
      </w:r>
      <w:r w:rsidR="00CD2D91" w:rsidRPr="009D1B87">
        <w:rPr>
          <w:rFonts w:ascii="GHEA Grapalat" w:hAnsi="GHEA Grapalat"/>
          <w:b w:val="0"/>
          <w:bCs w:val="0"/>
          <w:spacing w:val="-4"/>
          <w:sz w:val="22"/>
          <w:szCs w:val="22"/>
          <w:lang w:val="hy-AM"/>
        </w:rPr>
        <w:t>4</w:t>
      </w:r>
      <w:r w:rsidRPr="009D1B87">
        <w:rPr>
          <w:rFonts w:ascii="GHEA Grapalat" w:hAnsi="GHEA Grapalat"/>
          <w:b w:val="0"/>
          <w:bCs w:val="0"/>
          <w:spacing w:val="-4"/>
          <w:sz w:val="22"/>
          <w:szCs w:val="22"/>
          <w:lang w:val="hy-AM"/>
        </w:rPr>
        <w:t xml:space="preserve"> թվականի ներդրումային գործունեության վերաբերյալ հանձնաժողով </w:t>
      </w:r>
      <w:r w:rsidRPr="009D1B87">
        <w:rPr>
          <w:rFonts w:ascii="GHEA Grapalat" w:hAnsi="GHEA Grapalat"/>
          <w:b w:val="0"/>
          <w:bCs w:val="0"/>
          <w:spacing w:val="-4"/>
          <w:sz w:val="22"/>
          <w:szCs w:val="22"/>
          <w:lang w:val="hy-AM"/>
        </w:rPr>
        <w:lastRenderedPageBreak/>
        <w:t>ներկայացվող հաշվետվությունը և (կամ) դրանց ստացման հիմքում ընկած հաշվապահական հաշվառման համապատասխան տվյալները, դրանում ներկայացված և ներդրումներում օգտագործված սարքավորումների և նյութերի ցանկը՝ կարգագրերի կտրվածքով, համաձայն՝ հավելվածի:</w:t>
      </w:r>
    </w:p>
    <w:p w14:paraId="67F5DE2B" w14:textId="77777777" w:rsidR="007A24E0" w:rsidRPr="009D1B87" w:rsidRDefault="007A24E0" w:rsidP="00BC4FDF">
      <w:pPr>
        <w:pStyle w:val="DeltaViewTableHeading"/>
        <w:numPr>
          <w:ilvl w:val="0"/>
          <w:numId w:val="6"/>
        </w:numPr>
        <w:spacing w:before="120" w:after="0" w:line="276" w:lineRule="auto"/>
        <w:ind w:left="851" w:hanging="567"/>
        <w:jc w:val="both"/>
        <w:rPr>
          <w:rFonts w:ascii="GHEA Grapalat" w:hAnsi="GHEA Grapalat"/>
          <w:b w:val="0"/>
          <w:bCs w:val="0"/>
          <w:spacing w:val="-4"/>
          <w:sz w:val="22"/>
          <w:szCs w:val="22"/>
          <w:lang w:val="hy-AM"/>
        </w:rPr>
      </w:pPr>
      <w:r w:rsidRPr="009D1B87">
        <w:rPr>
          <w:rFonts w:ascii="GHEA Grapalat" w:hAnsi="GHEA Grapalat"/>
          <w:b w:val="0"/>
          <w:bCs w:val="0"/>
          <w:spacing w:val="-4"/>
          <w:sz w:val="22"/>
          <w:szCs w:val="22"/>
          <w:lang w:val="hy-AM"/>
        </w:rPr>
        <w:t xml:space="preserve">Աուդիտի ընթացքում հաշվի են առնվում Ընկերության համար հասանելի շուկաները, տեղափոխման ծախսերը և թույլատրելի շահույթի նորման: Այն դեպքերում, երբ սարքավորումը ձեռք է բերված տեղակայման ծախսերի հետ, անհրաժեշտ է </w:t>
      </w:r>
      <w:bookmarkStart w:id="7" w:name="_Hlk163047973"/>
      <w:r w:rsidRPr="009D1B87">
        <w:rPr>
          <w:rFonts w:ascii="GHEA Grapalat" w:hAnsi="GHEA Grapalat"/>
          <w:b w:val="0"/>
          <w:bCs w:val="0"/>
          <w:spacing w:val="-4"/>
          <w:sz w:val="22"/>
          <w:szCs w:val="22"/>
          <w:lang w:val="hy-AM"/>
        </w:rPr>
        <w:t>վերլուծել</w:t>
      </w:r>
      <w:bookmarkEnd w:id="7"/>
      <w:r w:rsidRPr="009D1B87">
        <w:rPr>
          <w:rFonts w:ascii="GHEA Grapalat" w:hAnsi="GHEA Grapalat"/>
          <w:b w:val="0"/>
          <w:bCs w:val="0"/>
          <w:spacing w:val="-4"/>
          <w:sz w:val="22"/>
          <w:szCs w:val="22"/>
          <w:lang w:val="hy-AM"/>
        </w:rPr>
        <w:t xml:space="preserve">  նաև տեղակայման ծախսերը:</w:t>
      </w:r>
    </w:p>
    <w:p w14:paraId="5E590D08" w14:textId="77777777" w:rsidR="007A24E0" w:rsidRPr="009D1B87" w:rsidRDefault="007A24E0" w:rsidP="00BC4FDF">
      <w:pPr>
        <w:pStyle w:val="ListParagraph"/>
        <w:ind w:left="360"/>
        <w:jc w:val="both"/>
        <w:rPr>
          <w:rFonts w:ascii="GHEA Grapalat" w:hAnsi="GHEA Grapalat" w:cs="Arial"/>
          <w:b/>
          <w:spacing w:val="-4"/>
          <w:lang w:val="hy-AM"/>
        </w:rPr>
      </w:pPr>
    </w:p>
    <w:p w14:paraId="1955DDF3" w14:textId="77777777" w:rsidR="007A24E0" w:rsidRPr="009D1B87" w:rsidRDefault="007A24E0" w:rsidP="00BC4FDF">
      <w:pPr>
        <w:pStyle w:val="ListParagraph"/>
        <w:numPr>
          <w:ilvl w:val="0"/>
          <w:numId w:val="3"/>
        </w:numPr>
        <w:spacing w:after="160"/>
        <w:rPr>
          <w:rFonts w:ascii="GHEA Grapalat" w:hAnsi="GHEA Grapalat" w:cs="Arial"/>
          <w:b/>
          <w:spacing w:val="-4"/>
          <w:lang w:val="hy-AM"/>
        </w:rPr>
      </w:pPr>
      <w:r w:rsidRPr="009D1B87">
        <w:rPr>
          <w:rFonts w:ascii="GHEA Grapalat" w:hAnsi="GHEA Grapalat" w:cs="Arial"/>
          <w:b/>
          <w:spacing w:val="-4"/>
          <w:lang w:val="hy-AM"/>
        </w:rPr>
        <w:t>ԱՈՒԴԻՏ ԻՐԱԿԱՆԱՑՆՈՂ ԱՆՁԻՆ ՆԵՐԿԱՅԱՑՎՈՂ ՊԱՀԱՆՋՆԵՐԸ</w:t>
      </w:r>
    </w:p>
    <w:p w14:paraId="0E30784A" w14:textId="77777777" w:rsidR="007A24E0" w:rsidRPr="009D1B87" w:rsidRDefault="007A24E0" w:rsidP="00BC4FDF">
      <w:pPr>
        <w:pStyle w:val="DeltaViewTableHeading"/>
        <w:numPr>
          <w:ilvl w:val="0"/>
          <w:numId w:val="6"/>
        </w:numPr>
        <w:spacing w:before="120" w:after="0" w:line="276" w:lineRule="auto"/>
        <w:ind w:hanging="644"/>
        <w:jc w:val="both"/>
        <w:rPr>
          <w:rFonts w:ascii="GHEA Grapalat" w:hAnsi="GHEA Grapalat" w:cs="Calibri Light"/>
          <w:bCs w:val="0"/>
          <w:spacing w:val="-4"/>
          <w:sz w:val="22"/>
          <w:szCs w:val="22"/>
          <w:lang w:val="hy-AM"/>
        </w:rPr>
      </w:pPr>
      <w:r w:rsidRPr="009D1B87">
        <w:rPr>
          <w:rFonts w:ascii="GHEA Grapalat" w:hAnsi="GHEA Grapalat" w:cs="Calibri Light"/>
          <w:bCs w:val="0"/>
          <w:spacing w:val="-4"/>
          <w:sz w:val="22"/>
          <w:szCs w:val="22"/>
          <w:lang w:val="hy-AM"/>
        </w:rPr>
        <w:t>Աուդիտ իրականացնող անձը կարող է հանդիսանալ ընկերություն կամ ընկերությունների միավորում /կոնսորցիում/ և պետք է՝</w:t>
      </w:r>
    </w:p>
    <w:p w14:paraId="710D81D2" w14:textId="77777777" w:rsidR="007A24E0" w:rsidRPr="009D1B87" w:rsidRDefault="00CD2D91" w:rsidP="00BC4FDF">
      <w:pPr>
        <w:pStyle w:val="ListParagraph"/>
        <w:numPr>
          <w:ilvl w:val="0"/>
          <w:numId w:val="9"/>
        </w:numPr>
        <w:spacing w:after="160"/>
        <w:ind w:left="1134" w:hanging="283"/>
        <w:jc w:val="both"/>
        <w:rPr>
          <w:rFonts w:ascii="GHEA Grapalat" w:hAnsi="GHEA Grapalat"/>
          <w:color w:val="203864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>հ</w:t>
      </w:r>
      <w:r w:rsidR="007A24E0" w:rsidRPr="009D1B87">
        <w:rPr>
          <w:rFonts w:ascii="GHEA Grapalat" w:hAnsi="GHEA Grapalat" w:cs="Calibri Light"/>
          <w:spacing w:val="-4"/>
          <w:lang w:val="hy-AM"/>
        </w:rPr>
        <w:t>անդիսանա</w:t>
      </w:r>
      <w:bookmarkStart w:id="8" w:name="_Hlk194658247"/>
      <w:r w:rsidRPr="009D1B87">
        <w:rPr>
          <w:rFonts w:ascii="GHEA Grapalat" w:hAnsi="GHEA Grapalat"/>
          <w:color w:val="203864"/>
          <w:spacing w:val="-4"/>
          <w:lang w:val="hy-AM"/>
        </w:rPr>
        <w:t xml:space="preserve"> </w:t>
      </w:r>
      <w:r w:rsidR="007A24E0" w:rsidRPr="009D1B87">
        <w:rPr>
          <w:rFonts w:ascii="GHEA Grapalat" w:hAnsi="GHEA Grapalat" w:cs="Calibri Light"/>
          <w:spacing w:val="-4"/>
          <w:lang w:val="hy-AM"/>
        </w:rPr>
        <w:t>https://www.accountancyage.com/rankings/top-5050-accountancy-firms-202</w:t>
      </w:r>
      <w:r w:rsidR="00DA31DD" w:rsidRPr="009D1B87">
        <w:rPr>
          <w:rFonts w:ascii="GHEA Grapalat" w:hAnsi="GHEA Grapalat" w:cs="Calibri Light"/>
          <w:spacing w:val="-4"/>
          <w:lang w:val="hy-AM"/>
        </w:rPr>
        <w:t>5</w:t>
      </w:r>
      <w:r w:rsidR="007A24E0" w:rsidRPr="009D1B87">
        <w:rPr>
          <w:rFonts w:ascii="GHEA Grapalat" w:hAnsi="GHEA Grapalat" w:cs="Calibri Light"/>
          <w:spacing w:val="-4"/>
          <w:lang w:val="hy-AM"/>
        </w:rPr>
        <w:t>/</w:t>
      </w:r>
      <w:r w:rsidR="007A24E0" w:rsidRPr="009D1B87" w:rsidDel="008D4E4B">
        <w:rPr>
          <w:rFonts w:ascii="GHEA Grapalat" w:hAnsi="GHEA Grapalat" w:cs="Calibri Light"/>
          <w:spacing w:val="-4"/>
          <w:lang w:val="hy-AM"/>
        </w:rPr>
        <w:t xml:space="preserve"> </w:t>
      </w:r>
      <w:r w:rsidR="007A24E0" w:rsidRPr="009D1B87">
        <w:rPr>
          <w:rFonts w:ascii="GHEA Grapalat" w:hAnsi="GHEA Grapalat" w:cs="Calibri Light"/>
          <w:spacing w:val="-4"/>
          <w:lang w:val="hy-AM"/>
        </w:rPr>
        <w:t>կայքում ներառված այն կազմակերպության անդամ կամ այլ մասնակից, որի նախորդ</w:t>
      </w:r>
      <w:r w:rsidR="007A24E0" w:rsidRPr="009D1B87">
        <w:rPr>
          <w:rFonts w:ascii="GHEA Grapalat" w:hAnsi="GHEA Grapalat"/>
          <w:color w:val="203864"/>
          <w:spacing w:val="-4"/>
          <w:lang w:val="hy-AM"/>
        </w:rPr>
        <w:t xml:space="preserve"> </w:t>
      </w:r>
      <w:r w:rsidR="007A24E0" w:rsidRPr="009D1B87">
        <w:rPr>
          <w:rFonts w:ascii="GHEA Grapalat" w:hAnsi="GHEA Grapalat" w:cs="Calibri Light"/>
          <w:spacing w:val="-4"/>
          <w:lang w:val="hy-AM"/>
        </w:rPr>
        <w:t>ֆինանսական տարվա համաշխարհային հասույթը գերազանցել է 20 (քսան) միլիարդ ԱՄՆ դոլարը։ Ընկերությունների միավորմամբ (կոնսորցիումով) հանդես գալու պարագայում դրանում ներառված ընկերությունները ևս պետք է հանդիսանան սույն կետում նշված կայքում ներառված կազմակերպության անդամ կամ այլ մասնակից, դրանց  հանրագումարային համաշխարհային հասույթը պետք է գերազանցի 30 (երեսուն) միլիարդ ԱՄՆ դոլարը, իսկ յուրաքանչյուրինը պակաս չլինի 10 (տաս) միլիարդ ԱՄՆ դոլարից։</w:t>
      </w:r>
    </w:p>
    <w:bookmarkEnd w:id="8"/>
    <w:p w14:paraId="2E3A54E5" w14:textId="77777777" w:rsidR="007A24E0" w:rsidRPr="009D1B87" w:rsidRDefault="007A24E0" w:rsidP="00BC4FDF">
      <w:pPr>
        <w:pStyle w:val="ListParagraph"/>
        <w:numPr>
          <w:ilvl w:val="0"/>
          <w:numId w:val="9"/>
        </w:numPr>
        <w:spacing w:after="160"/>
        <w:ind w:left="1134" w:hanging="283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>չհանդիսանա Ընկերության ղեկավար կազմի կամ սեփականատիրոջ կողմից հիմնադրված կամ ավելի քան հիսուն տոկոս նշված անձին (անձանց) պատկանող բաժնեմաս ունեցող կազմակերպություն։ Նշված պահանջը վերաբերում է նաև Աուդիտ իրականացնող փորձագետներին։</w:t>
      </w:r>
    </w:p>
    <w:p w14:paraId="0ED7958F" w14:textId="77777777" w:rsidR="007A24E0" w:rsidRPr="009D1B87" w:rsidRDefault="007A24E0" w:rsidP="00BC4FDF">
      <w:pPr>
        <w:pStyle w:val="ListParagraph"/>
        <w:numPr>
          <w:ilvl w:val="0"/>
          <w:numId w:val="9"/>
        </w:numPr>
        <w:spacing w:after="160"/>
        <w:ind w:left="1134" w:hanging="283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>նախորդ 3 տարիներին անընդմեջ իրականացրած չլինի Ընկերության ներդրումային գործունեության (իրականացված կապիտալ ծախսերի) տեխնիկական աուդիտ։</w:t>
      </w:r>
    </w:p>
    <w:p w14:paraId="7F91438C" w14:textId="77777777" w:rsidR="007A24E0" w:rsidRPr="009D1B87" w:rsidRDefault="007A24E0" w:rsidP="00BC4FDF">
      <w:pPr>
        <w:pStyle w:val="ListParagraph"/>
        <w:ind w:left="1287"/>
        <w:jc w:val="both"/>
        <w:rPr>
          <w:rFonts w:ascii="GHEA Grapalat" w:hAnsi="GHEA Grapalat" w:cs="Calibri Light"/>
          <w:spacing w:val="-4"/>
          <w:lang w:val="hy-AM"/>
        </w:rPr>
      </w:pPr>
    </w:p>
    <w:p w14:paraId="02D93F55" w14:textId="77777777" w:rsidR="007A24E0" w:rsidRPr="009D1B87" w:rsidRDefault="007A24E0" w:rsidP="00BC4FDF">
      <w:pPr>
        <w:pStyle w:val="ListParagraph"/>
        <w:numPr>
          <w:ilvl w:val="0"/>
          <w:numId w:val="13"/>
        </w:numPr>
        <w:spacing w:after="160"/>
        <w:ind w:left="426"/>
        <w:rPr>
          <w:rFonts w:ascii="GHEA Grapalat" w:hAnsi="GHEA Grapalat" w:cs="Calibri Light"/>
          <w:b/>
          <w:spacing w:val="-4"/>
          <w:lang w:val="hy-AM"/>
        </w:rPr>
      </w:pPr>
      <w:r w:rsidRPr="009D1B87">
        <w:rPr>
          <w:rFonts w:ascii="GHEA Grapalat" w:hAnsi="GHEA Grapalat" w:cs="Arial"/>
          <w:b/>
          <w:spacing w:val="-4"/>
          <w:lang w:val="hy-AM"/>
        </w:rPr>
        <w:t>ԱՈՒԴԻՏԻ ԻՐԱԿԱՆԱՑՄԱՆ</w:t>
      </w:r>
      <w:r w:rsidRPr="009D1B87">
        <w:rPr>
          <w:rFonts w:ascii="GHEA Grapalat" w:hAnsi="GHEA Grapalat" w:cs="Calibri Light"/>
          <w:b/>
          <w:spacing w:val="-4"/>
          <w:lang w:val="hy-AM"/>
        </w:rPr>
        <w:t xml:space="preserve"> </w:t>
      </w:r>
      <w:r w:rsidRPr="009D1B87">
        <w:rPr>
          <w:rFonts w:ascii="GHEA Grapalat" w:hAnsi="GHEA Grapalat" w:cs="Arial"/>
          <w:b/>
          <w:spacing w:val="-4"/>
          <w:lang w:val="hy-AM"/>
        </w:rPr>
        <w:t>ՊԱՅՄԱՆՆԵՐԸ</w:t>
      </w:r>
    </w:p>
    <w:p w14:paraId="5D3B42A4" w14:textId="77777777" w:rsidR="007A24E0" w:rsidRPr="009D1B87" w:rsidRDefault="007A24E0" w:rsidP="00BC4FDF">
      <w:pPr>
        <w:pStyle w:val="DeltaViewTableHeading"/>
        <w:numPr>
          <w:ilvl w:val="0"/>
          <w:numId w:val="6"/>
        </w:numPr>
        <w:spacing w:before="120" w:after="0" w:line="276" w:lineRule="auto"/>
        <w:ind w:left="851" w:hanging="567"/>
        <w:jc w:val="both"/>
        <w:rPr>
          <w:rFonts w:ascii="GHEA Grapalat" w:hAnsi="GHEA Grapalat" w:cs="Calibri Light"/>
          <w:bCs w:val="0"/>
          <w:spacing w:val="-4"/>
          <w:sz w:val="22"/>
          <w:szCs w:val="22"/>
          <w:lang w:val="hy-AM"/>
        </w:rPr>
      </w:pPr>
      <w:r w:rsidRPr="009D1B87">
        <w:rPr>
          <w:rFonts w:ascii="GHEA Grapalat" w:hAnsi="GHEA Grapalat" w:cs="Calibri Light"/>
          <w:bCs w:val="0"/>
          <w:spacing w:val="-4"/>
          <w:sz w:val="22"/>
          <w:szCs w:val="22"/>
          <w:lang w:val="hy-AM"/>
        </w:rPr>
        <w:t xml:space="preserve">Հայտը </w:t>
      </w:r>
      <w:r w:rsidRPr="009D1B87">
        <w:rPr>
          <w:rFonts w:ascii="GHEA Grapalat" w:hAnsi="GHEA Grapalat"/>
          <w:bCs w:val="0"/>
          <w:spacing w:val="-4"/>
          <w:sz w:val="22"/>
          <w:szCs w:val="22"/>
          <w:lang w:val="hy-AM"/>
        </w:rPr>
        <w:t>ներկայացնելու</w:t>
      </w:r>
      <w:r w:rsidRPr="009D1B87">
        <w:rPr>
          <w:rFonts w:ascii="GHEA Grapalat" w:hAnsi="GHEA Grapalat" w:cs="Calibri Light"/>
          <w:bCs w:val="0"/>
          <w:spacing w:val="-4"/>
          <w:sz w:val="22"/>
          <w:szCs w:val="22"/>
          <w:lang w:val="hy-AM"/>
        </w:rPr>
        <w:t xml:space="preserve"> պահանջները</w:t>
      </w:r>
      <w:r w:rsidRPr="009D1B87">
        <w:rPr>
          <w:rFonts w:ascii="GHEA Grapalat" w:hAnsi="GHEA Grapalat" w:cs="Calibri Light"/>
          <w:bCs w:val="0"/>
          <w:spacing w:val="-4"/>
          <w:sz w:val="22"/>
          <w:szCs w:val="22"/>
        </w:rPr>
        <w:t>.</w:t>
      </w:r>
    </w:p>
    <w:p w14:paraId="4578841D" w14:textId="77777777" w:rsidR="007A24E0" w:rsidRPr="009D1B87" w:rsidRDefault="007A24E0" w:rsidP="00BC4FDF">
      <w:pPr>
        <w:pStyle w:val="ListParagraph"/>
        <w:numPr>
          <w:ilvl w:val="0"/>
          <w:numId w:val="10"/>
        </w:numPr>
        <w:spacing w:after="160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>Հայտը (առաջարկը) պետք է ներառի առնվազն հետևյալ տեղեկատվությունը.</w:t>
      </w:r>
    </w:p>
    <w:p w14:paraId="3B713403" w14:textId="77777777" w:rsidR="007A24E0" w:rsidRPr="009D1B87" w:rsidRDefault="007A24E0" w:rsidP="00BC4FDF">
      <w:pPr>
        <w:spacing w:line="276" w:lineRule="auto"/>
        <w:ind w:left="1276" w:hanging="142"/>
        <w:jc w:val="both"/>
        <w:rPr>
          <w:rFonts w:cs="Calibri Light"/>
          <w:spacing w:val="-4"/>
          <w:sz w:val="22"/>
          <w:szCs w:val="22"/>
          <w:lang w:val="hy-AM"/>
        </w:rPr>
      </w:pPr>
      <w:r w:rsidRPr="009D1B87">
        <w:rPr>
          <w:rFonts w:cs="Calibri Light"/>
          <w:spacing w:val="-4"/>
          <w:sz w:val="22"/>
          <w:szCs w:val="22"/>
          <w:lang w:val="hy-AM"/>
        </w:rPr>
        <w:t>ա. սույն պահանջների 9-րդ կետի 1-ին ենթակետում նշված կազմակերպություններին անդամակցությունը կամ այլ մասնակցությունը հիմնավորող փաստաթուղթ,</w:t>
      </w:r>
    </w:p>
    <w:p w14:paraId="00E52B04" w14:textId="77777777" w:rsidR="007A24E0" w:rsidRPr="009D1B87" w:rsidRDefault="007A24E0" w:rsidP="00BC4FDF">
      <w:pPr>
        <w:spacing w:line="276" w:lineRule="auto"/>
        <w:ind w:left="1276" w:hanging="142"/>
        <w:jc w:val="both"/>
        <w:rPr>
          <w:rFonts w:cs="Calibri Light"/>
          <w:spacing w:val="-4"/>
          <w:sz w:val="22"/>
          <w:szCs w:val="22"/>
          <w:lang w:val="hy-AM"/>
        </w:rPr>
      </w:pPr>
      <w:r w:rsidRPr="009D1B87">
        <w:rPr>
          <w:rFonts w:cs="Calibri Light"/>
          <w:spacing w:val="-4"/>
          <w:sz w:val="22"/>
          <w:szCs w:val="22"/>
          <w:lang w:val="hy-AM"/>
        </w:rPr>
        <w:t>բ. գրավոր հավաստիացում սույն պահանջների 9-րդ կետի 2-րդ ենթակետով նախատեսված սահմանափակումների բացակայության մասին։</w:t>
      </w:r>
    </w:p>
    <w:p w14:paraId="72AFD659" w14:textId="77777777" w:rsidR="007A24E0" w:rsidRPr="009D1B87" w:rsidRDefault="007A24E0" w:rsidP="00BC4FDF">
      <w:pPr>
        <w:spacing w:line="276" w:lineRule="auto"/>
        <w:ind w:left="1276" w:hanging="142"/>
        <w:jc w:val="both"/>
        <w:rPr>
          <w:rFonts w:cs="Calibri Light"/>
          <w:spacing w:val="-4"/>
          <w:sz w:val="22"/>
          <w:szCs w:val="22"/>
          <w:lang w:val="hy-AM"/>
        </w:rPr>
      </w:pPr>
    </w:p>
    <w:p w14:paraId="5EBF0061" w14:textId="77777777" w:rsidR="007A24E0" w:rsidRPr="009D1B87" w:rsidRDefault="007A24E0" w:rsidP="00BC4FDF">
      <w:pPr>
        <w:pStyle w:val="ListParagraph"/>
        <w:numPr>
          <w:ilvl w:val="0"/>
          <w:numId w:val="10"/>
        </w:numPr>
        <w:spacing w:after="0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>Ընտրված մասնակիցը ներկայացնում է տեխնիկական առաջադրանքի ներքո մեթոդոլոգիայի, աշխատանքների և գործողությունների հաջորդականության, նյութերի ու սարքավորումների շուկայական արժեքի որոշման մանրամասն նկարագրություն,</w:t>
      </w:r>
    </w:p>
    <w:p w14:paraId="607E6BC4" w14:textId="77777777" w:rsidR="007A24E0" w:rsidRPr="009D1B87" w:rsidRDefault="007A24E0" w:rsidP="00BC4FDF">
      <w:pPr>
        <w:spacing w:line="276" w:lineRule="auto"/>
        <w:ind w:left="1276" w:hanging="142"/>
        <w:jc w:val="both"/>
        <w:rPr>
          <w:rFonts w:cs="Calibri Light"/>
          <w:spacing w:val="-4"/>
          <w:sz w:val="22"/>
          <w:szCs w:val="22"/>
          <w:lang w:val="hy-AM"/>
        </w:rPr>
      </w:pPr>
    </w:p>
    <w:p w14:paraId="6CF938EF" w14:textId="77777777" w:rsidR="007A24E0" w:rsidRPr="009D1B87" w:rsidRDefault="007A24E0" w:rsidP="00BC4FDF">
      <w:pPr>
        <w:pStyle w:val="DeltaViewTableHeading"/>
        <w:numPr>
          <w:ilvl w:val="0"/>
          <w:numId w:val="6"/>
        </w:numPr>
        <w:spacing w:before="120" w:after="0" w:line="276" w:lineRule="auto"/>
        <w:ind w:left="851" w:hanging="425"/>
        <w:jc w:val="both"/>
        <w:rPr>
          <w:rFonts w:ascii="GHEA Grapalat" w:hAnsi="GHEA Grapalat" w:cs="Calibri Light"/>
          <w:bCs w:val="0"/>
          <w:spacing w:val="-4"/>
          <w:sz w:val="22"/>
          <w:szCs w:val="22"/>
          <w:lang w:val="hy-AM"/>
        </w:rPr>
      </w:pPr>
      <w:r w:rsidRPr="009D1B87">
        <w:rPr>
          <w:rFonts w:ascii="GHEA Grapalat" w:hAnsi="GHEA Grapalat" w:cs="Calibri Light"/>
          <w:bCs w:val="0"/>
          <w:spacing w:val="-4"/>
          <w:sz w:val="22"/>
          <w:szCs w:val="22"/>
          <w:lang w:val="hy-AM"/>
        </w:rPr>
        <w:t>Ժամկետները</w:t>
      </w:r>
    </w:p>
    <w:p w14:paraId="0E1D2297" w14:textId="73589DC2" w:rsidR="007A24E0" w:rsidRPr="009D1B87" w:rsidRDefault="007A24E0" w:rsidP="00BC4FDF">
      <w:pPr>
        <w:pStyle w:val="ListParagraph"/>
        <w:numPr>
          <w:ilvl w:val="0"/>
          <w:numId w:val="11"/>
        </w:numPr>
        <w:spacing w:after="160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>Աուդիտորը նախնական հաշվետվությունը պետք է Հ</w:t>
      </w:r>
      <w:r w:rsidR="009B5272" w:rsidRPr="009D1B87">
        <w:rPr>
          <w:rFonts w:ascii="GHEA Grapalat" w:hAnsi="GHEA Grapalat" w:cs="Calibri Light"/>
          <w:spacing w:val="-4"/>
          <w:lang w:val="hy-AM"/>
        </w:rPr>
        <w:t>անձնաժողով ներկայացնի մինչև 2026</w:t>
      </w:r>
      <w:r w:rsidRPr="009D1B87">
        <w:rPr>
          <w:rFonts w:ascii="GHEA Grapalat" w:hAnsi="GHEA Grapalat" w:cs="Calibri Light"/>
          <w:spacing w:val="-4"/>
          <w:lang w:val="hy-AM"/>
        </w:rPr>
        <w:t xml:space="preserve"> թվականի</w:t>
      </w:r>
      <w:r w:rsidR="003C117B" w:rsidRPr="009D1B87">
        <w:rPr>
          <w:rFonts w:ascii="GHEA Grapalat" w:hAnsi="GHEA Grapalat" w:cs="Calibri Light"/>
          <w:spacing w:val="-4"/>
          <w:lang w:val="hy-AM"/>
        </w:rPr>
        <w:t xml:space="preserve"> հոկտեմբերի 10-ը</w:t>
      </w:r>
      <w:r w:rsidRPr="009D1B87">
        <w:rPr>
          <w:rFonts w:ascii="GHEA Grapalat" w:hAnsi="GHEA Grapalat" w:cs="Calibri Light"/>
          <w:spacing w:val="-4"/>
          <w:lang w:val="hy-AM"/>
        </w:rPr>
        <w:t>։</w:t>
      </w:r>
    </w:p>
    <w:p w14:paraId="0EC4B4B4" w14:textId="659642A1" w:rsidR="007A24E0" w:rsidRPr="009D1B87" w:rsidRDefault="007A24E0" w:rsidP="00BC4FDF">
      <w:pPr>
        <w:pStyle w:val="ListParagraph"/>
        <w:numPr>
          <w:ilvl w:val="0"/>
          <w:numId w:val="11"/>
        </w:numPr>
        <w:spacing w:after="160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lastRenderedPageBreak/>
        <w:t>Աուդիտը պետք է ավարտվի և վերջնական հաշվետվություն ն</w:t>
      </w:r>
      <w:r w:rsidR="009B5272" w:rsidRPr="009D1B87">
        <w:rPr>
          <w:rFonts w:ascii="GHEA Grapalat" w:hAnsi="GHEA Grapalat" w:cs="Calibri Light"/>
          <w:spacing w:val="-4"/>
          <w:lang w:val="hy-AM"/>
        </w:rPr>
        <w:t>երկայացվի Հանձնաժողով մինչև 2026</w:t>
      </w:r>
      <w:r w:rsidRPr="009D1B87">
        <w:rPr>
          <w:rFonts w:ascii="GHEA Grapalat" w:hAnsi="GHEA Grapalat" w:cs="Calibri Light"/>
          <w:spacing w:val="-4"/>
          <w:lang w:val="hy-AM"/>
        </w:rPr>
        <w:t xml:space="preserve"> թվականի </w:t>
      </w:r>
      <w:r w:rsidR="003C117B" w:rsidRPr="009D1B87">
        <w:rPr>
          <w:rFonts w:ascii="GHEA Grapalat" w:hAnsi="GHEA Grapalat" w:cs="Calibri Light"/>
          <w:spacing w:val="-4"/>
          <w:lang w:val="hy-AM"/>
        </w:rPr>
        <w:t>նոյեմբերի 10-</w:t>
      </w:r>
      <w:r w:rsidRPr="009D1B87">
        <w:rPr>
          <w:rFonts w:ascii="GHEA Grapalat" w:hAnsi="GHEA Grapalat" w:cs="Calibri Light"/>
          <w:spacing w:val="-4"/>
          <w:lang w:val="hy-AM"/>
        </w:rPr>
        <w:t>ը։</w:t>
      </w:r>
    </w:p>
    <w:p w14:paraId="2B55198F" w14:textId="77777777" w:rsidR="007A24E0" w:rsidRPr="009D1B87" w:rsidRDefault="007A24E0" w:rsidP="00BC4FDF">
      <w:pPr>
        <w:spacing w:line="276" w:lineRule="auto"/>
        <w:ind w:left="360"/>
        <w:jc w:val="both"/>
        <w:rPr>
          <w:rFonts w:cs="Calibri Light"/>
          <w:b/>
          <w:spacing w:val="-4"/>
          <w:sz w:val="22"/>
          <w:szCs w:val="22"/>
          <w:lang w:val="hy-AM"/>
        </w:rPr>
      </w:pPr>
    </w:p>
    <w:p w14:paraId="7AC25751" w14:textId="77777777" w:rsidR="007A24E0" w:rsidRPr="009D1B87" w:rsidRDefault="007A24E0" w:rsidP="00BC4FDF">
      <w:pPr>
        <w:pStyle w:val="DeltaViewTableHeading"/>
        <w:numPr>
          <w:ilvl w:val="0"/>
          <w:numId w:val="6"/>
        </w:numPr>
        <w:spacing w:before="120" w:after="0" w:line="276" w:lineRule="auto"/>
        <w:ind w:left="851" w:hanging="425"/>
        <w:jc w:val="both"/>
        <w:rPr>
          <w:rFonts w:ascii="GHEA Grapalat" w:hAnsi="GHEA Grapalat" w:cs="Calibri Light"/>
          <w:b w:val="0"/>
          <w:spacing w:val="-4"/>
          <w:sz w:val="22"/>
          <w:szCs w:val="22"/>
          <w:lang w:val="hy-AM"/>
        </w:rPr>
      </w:pPr>
      <w:r w:rsidRPr="009D1B87">
        <w:rPr>
          <w:rFonts w:ascii="GHEA Grapalat" w:hAnsi="GHEA Grapalat" w:cs="Calibri Light"/>
          <w:spacing w:val="-4"/>
          <w:sz w:val="22"/>
          <w:szCs w:val="22"/>
          <w:lang w:val="hy-AM"/>
        </w:rPr>
        <w:t xml:space="preserve"> Վճարման պայմանները</w:t>
      </w:r>
    </w:p>
    <w:p w14:paraId="71925787" w14:textId="77777777" w:rsidR="007A24E0" w:rsidRPr="009D1B87" w:rsidRDefault="007A24E0" w:rsidP="00BC4FDF">
      <w:pPr>
        <w:pStyle w:val="ListParagraph"/>
        <w:numPr>
          <w:ilvl w:val="0"/>
          <w:numId w:val="12"/>
        </w:numPr>
        <w:spacing w:after="160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>Աուդիտորական ծառայությունների դիմաց վճարումն իրականացվում է վերջնական հաշվետվությունը Հանձնաժողով ներկայացնելուց և Հանձնաժողովի ընդունելուց հետո 5 աշխատանքային օրվա ընթացքում։ Հանձնաժողովը վերջնական հաշվետվությունն ընդունում է ներկայացնելուց հետո 20 աշխատանքային օրվա ընթացքում։</w:t>
      </w:r>
    </w:p>
    <w:p w14:paraId="1634DC9E" w14:textId="77777777" w:rsidR="007A24E0" w:rsidRPr="009D1B87" w:rsidRDefault="007A24E0" w:rsidP="00BC4FDF">
      <w:pPr>
        <w:pStyle w:val="ListParagraph"/>
        <w:spacing w:before="240"/>
        <w:ind w:left="1080"/>
        <w:jc w:val="both"/>
        <w:rPr>
          <w:rFonts w:ascii="GHEA Grapalat" w:hAnsi="GHEA Grapalat" w:cs="Calibri Light"/>
          <w:spacing w:val="-4"/>
          <w:lang w:val="hy-AM"/>
        </w:rPr>
      </w:pPr>
    </w:p>
    <w:p w14:paraId="05005592" w14:textId="77777777" w:rsidR="007A24E0" w:rsidRPr="009D1B87" w:rsidRDefault="007A24E0" w:rsidP="00BC4FDF">
      <w:pPr>
        <w:pStyle w:val="DeltaViewTableHeading"/>
        <w:numPr>
          <w:ilvl w:val="0"/>
          <w:numId w:val="6"/>
        </w:numPr>
        <w:spacing w:before="120" w:after="0" w:line="276" w:lineRule="auto"/>
        <w:jc w:val="both"/>
        <w:rPr>
          <w:rFonts w:ascii="GHEA Grapalat" w:hAnsi="GHEA Grapalat" w:cs="Calibri Light"/>
          <w:b w:val="0"/>
          <w:spacing w:val="-4"/>
          <w:sz w:val="22"/>
          <w:szCs w:val="22"/>
          <w:lang w:val="hy-AM"/>
        </w:rPr>
      </w:pPr>
      <w:r w:rsidRPr="009D1B87">
        <w:rPr>
          <w:rFonts w:ascii="GHEA Grapalat" w:hAnsi="GHEA Grapalat" w:cs="Calibri Light"/>
          <w:spacing w:val="-4"/>
          <w:sz w:val="22"/>
          <w:szCs w:val="22"/>
          <w:lang w:val="hy-AM"/>
        </w:rPr>
        <w:t>Այլ  պայմաններ</w:t>
      </w:r>
    </w:p>
    <w:p w14:paraId="2EDA4411" w14:textId="77777777" w:rsidR="007A24E0" w:rsidRPr="009D1B87" w:rsidRDefault="007A24E0" w:rsidP="00BC4FDF">
      <w:pPr>
        <w:pStyle w:val="ListParagraph"/>
        <w:numPr>
          <w:ilvl w:val="0"/>
          <w:numId w:val="7"/>
        </w:numPr>
        <w:spacing w:after="160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 xml:space="preserve">Հանձնաժողովը, Աուդիտ իրականացնող անձը և Ընկերությունը առնվազն մեկ աշխատանքային օր առաջ տեղեկացվում են Աուդիտի շրջանակում քննարկումներ և հանդիպումներ իրականացնելու (կողմերից որևէ մեկի նախաձեռնությամբ) անհրաժեշտության վերաբերյալ՝ ապահովելով բոլոր կողմերի մասնակցության հնարավորությունը։ </w:t>
      </w:r>
    </w:p>
    <w:p w14:paraId="06721393" w14:textId="77777777" w:rsidR="007A24E0" w:rsidRPr="009D1B87" w:rsidRDefault="007A24E0" w:rsidP="00BC4FDF">
      <w:pPr>
        <w:pStyle w:val="ListParagraph"/>
        <w:numPr>
          <w:ilvl w:val="0"/>
          <w:numId w:val="7"/>
        </w:numPr>
        <w:spacing w:after="160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>Աուդիտի ընթացքում Աուդիտ իրականացնող անձը համագործակցում է Հանձնաժողովի և Ընկերության հետ:</w:t>
      </w:r>
    </w:p>
    <w:p w14:paraId="6165A83F" w14:textId="77777777" w:rsidR="007A24E0" w:rsidRPr="009D1B87" w:rsidRDefault="007A24E0" w:rsidP="00BC4FDF">
      <w:pPr>
        <w:pStyle w:val="ListParagraph"/>
        <w:numPr>
          <w:ilvl w:val="0"/>
          <w:numId w:val="7"/>
        </w:numPr>
        <w:spacing w:after="160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>Աուդիտի աշխատանքային լեզուն հայերենն է։</w:t>
      </w:r>
    </w:p>
    <w:p w14:paraId="13F45B6C" w14:textId="77777777" w:rsidR="007A24E0" w:rsidRPr="009D1B87" w:rsidRDefault="007A24E0" w:rsidP="00BC4FDF">
      <w:pPr>
        <w:pStyle w:val="ListParagraph"/>
        <w:numPr>
          <w:ilvl w:val="0"/>
          <w:numId w:val="7"/>
        </w:numPr>
        <w:spacing w:after="160"/>
        <w:jc w:val="both"/>
        <w:rPr>
          <w:rFonts w:ascii="GHEA Grapalat" w:hAnsi="GHEA Grapalat" w:cs="Calibri Light"/>
          <w:spacing w:val="-4"/>
          <w:lang w:val="hy-AM"/>
        </w:rPr>
      </w:pPr>
      <w:bookmarkStart w:id="9" w:name="_Hlk163048015"/>
      <w:r w:rsidRPr="009D1B87">
        <w:rPr>
          <w:rFonts w:ascii="GHEA Grapalat" w:hAnsi="GHEA Grapalat" w:cs="Calibri Light"/>
          <w:spacing w:val="-4"/>
          <w:lang w:val="hy-AM"/>
        </w:rPr>
        <w:t xml:space="preserve">Աուդիտ իրականացնող անձը պատասխանատվություն է կրում հաշվետվությամբ ներկայացված արդյունքների համար` </w:t>
      </w:r>
      <w:bookmarkStart w:id="10" w:name="_Hlk160697828"/>
      <w:r w:rsidRPr="009D1B87">
        <w:rPr>
          <w:rFonts w:ascii="GHEA Grapalat" w:hAnsi="GHEA Grapalat" w:cs="Calibri Light"/>
          <w:spacing w:val="-4"/>
          <w:lang w:val="hy-AM"/>
        </w:rPr>
        <w:t>հիմնական պայմանագրով սահմանված պայմաններով</w:t>
      </w:r>
      <w:bookmarkEnd w:id="10"/>
      <w:r w:rsidRPr="009D1B87">
        <w:rPr>
          <w:rFonts w:ascii="GHEA Grapalat" w:hAnsi="GHEA Grapalat" w:cs="Calibri Light"/>
          <w:spacing w:val="-4"/>
          <w:lang w:val="hy-AM"/>
        </w:rPr>
        <w:t xml:space="preserve">։ </w:t>
      </w:r>
    </w:p>
    <w:bookmarkEnd w:id="9"/>
    <w:p w14:paraId="2063EC3E" w14:textId="77777777" w:rsidR="007A24E0" w:rsidRPr="009D1B87" w:rsidRDefault="007A24E0" w:rsidP="00BC4FDF">
      <w:pPr>
        <w:pStyle w:val="ListParagraph"/>
        <w:jc w:val="both"/>
        <w:rPr>
          <w:rFonts w:ascii="GHEA Grapalat" w:hAnsi="GHEA Grapalat" w:cs="Arial"/>
          <w:b/>
          <w:spacing w:val="-4"/>
          <w:lang w:val="hy-AM"/>
        </w:rPr>
      </w:pPr>
    </w:p>
    <w:p w14:paraId="346ACE3B" w14:textId="77777777" w:rsidR="007A24E0" w:rsidRPr="009D1B87" w:rsidRDefault="007A24E0" w:rsidP="00BC4FDF">
      <w:pPr>
        <w:pStyle w:val="ListParagraph"/>
        <w:numPr>
          <w:ilvl w:val="0"/>
          <w:numId w:val="13"/>
        </w:numPr>
        <w:spacing w:after="160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Arial"/>
          <w:b/>
          <w:spacing w:val="-4"/>
          <w:lang w:val="hy-AM"/>
        </w:rPr>
        <w:t>ԱՐԴՅՈՒՆՔՆԵՐԸ</w:t>
      </w:r>
    </w:p>
    <w:p w14:paraId="5D36455A" w14:textId="77777777" w:rsidR="007A24E0" w:rsidRPr="009D1B87" w:rsidRDefault="007A24E0" w:rsidP="00BC4FDF">
      <w:pPr>
        <w:pStyle w:val="DeltaViewTableHeading"/>
        <w:numPr>
          <w:ilvl w:val="0"/>
          <w:numId w:val="6"/>
        </w:numPr>
        <w:spacing w:before="120" w:after="0" w:line="276" w:lineRule="auto"/>
        <w:jc w:val="both"/>
        <w:rPr>
          <w:rFonts w:ascii="GHEA Grapalat" w:hAnsi="GHEA Grapalat" w:cs="Calibri Light"/>
          <w:bCs w:val="0"/>
          <w:spacing w:val="-4"/>
          <w:sz w:val="22"/>
          <w:szCs w:val="22"/>
          <w:lang w:val="hy-AM"/>
        </w:rPr>
      </w:pPr>
      <w:r w:rsidRPr="009D1B87">
        <w:rPr>
          <w:rFonts w:ascii="GHEA Grapalat" w:hAnsi="GHEA Grapalat" w:cs="Calibri Light"/>
          <w:bCs w:val="0"/>
          <w:spacing w:val="-4"/>
          <w:sz w:val="22"/>
          <w:szCs w:val="22"/>
          <w:lang w:val="hy-AM"/>
        </w:rPr>
        <w:t>Աուդիտ իրականացնող անձը Հանձնաժողովին է տրամադրում հաշվետվություն, ինչն առնվազն պետք է ներառի.</w:t>
      </w:r>
    </w:p>
    <w:p w14:paraId="060F745A" w14:textId="77777777" w:rsidR="007A24E0" w:rsidRPr="009D1B87" w:rsidRDefault="007A24E0" w:rsidP="00BC4FDF">
      <w:pPr>
        <w:pStyle w:val="ListParagraph"/>
        <w:numPr>
          <w:ilvl w:val="1"/>
          <w:numId w:val="5"/>
        </w:numPr>
        <w:spacing w:after="160"/>
        <w:ind w:left="1418" w:hanging="567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 xml:space="preserve">սույն տեխնիկական առաջադրանքի 3-րդ կետում նշված աշխատանքների արդյունքում բացահայտված </w:t>
      </w:r>
      <w:r w:rsidRPr="009D1B87">
        <w:rPr>
          <w:rFonts w:ascii="GHEA Grapalat" w:hAnsi="GHEA Grapalat" w:cs="Arial"/>
          <w:spacing w:val="-4"/>
          <w:lang w:val="hy-AM"/>
        </w:rPr>
        <w:t>անհամապատասխանությունները կամ շեղումները</w:t>
      </w:r>
      <w:r w:rsidRPr="009D1B87">
        <w:rPr>
          <w:rFonts w:ascii="GHEA Grapalat" w:hAnsi="GHEA Grapalat" w:cs="Calibri Light"/>
          <w:spacing w:val="-4"/>
          <w:lang w:val="hy-AM"/>
        </w:rPr>
        <w:t>, դրանց մանրամասն նկարագիրը</w:t>
      </w:r>
      <w:r w:rsidRPr="009D1B87">
        <w:rPr>
          <w:rFonts w:ascii="GHEA Grapalat" w:eastAsia="Calibri" w:hAnsi="GHEA Grapalat" w:cs="Calibri Light"/>
          <w:spacing w:val="-4"/>
          <w:lang w:val="hy-AM"/>
        </w:rPr>
        <w:t xml:space="preserve"> այն ապրանքանյութական արժեքների ցանկը, որոնց շուկայական արժեքները ուսումնասիրության արդյունքում դիտարկվել են որպես ոչ հավաստի, և կետում նշված ուսումնասիրության ենթակա դրույթների վերաբերյալ վերլուծություն։</w:t>
      </w:r>
    </w:p>
    <w:p w14:paraId="19EF59CB" w14:textId="77777777" w:rsidR="007A24E0" w:rsidRPr="009D1B87" w:rsidRDefault="007A24E0" w:rsidP="00BC4FDF">
      <w:pPr>
        <w:pStyle w:val="ListParagraph"/>
        <w:numPr>
          <w:ilvl w:val="1"/>
          <w:numId w:val="5"/>
        </w:numPr>
        <w:spacing w:before="240" w:after="0"/>
        <w:ind w:left="1418" w:hanging="567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>դիտարկված աշխատանքների ցանկն ըստ գույքահամարների և հասցեների,</w:t>
      </w:r>
    </w:p>
    <w:p w14:paraId="0E5483F6" w14:textId="77777777" w:rsidR="007A24E0" w:rsidRPr="009D1B87" w:rsidRDefault="007A24E0" w:rsidP="00BC4FDF">
      <w:pPr>
        <w:pStyle w:val="ListParagraph"/>
        <w:numPr>
          <w:ilvl w:val="1"/>
          <w:numId w:val="5"/>
        </w:numPr>
        <w:spacing w:after="160"/>
        <w:ind w:left="1418" w:hanging="567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 xml:space="preserve"> իրականացված աշխատանքների արժեքների </w:t>
      </w:r>
      <w:bookmarkStart w:id="11" w:name="_Hlk163048065"/>
      <w:r w:rsidRPr="009D1B87">
        <w:rPr>
          <w:rFonts w:ascii="GHEA Grapalat" w:hAnsi="GHEA Grapalat" w:cs="Calibri Light"/>
          <w:spacing w:val="-4"/>
          <w:lang w:val="hy-AM"/>
        </w:rPr>
        <w:t xml:space="preserve">գումարային մեծության </w:t>
      </w:r>
      <w:bookmarkEnd w:id="11"/>
      <w:r w:rsidRPr="009D1B87">
        <w:rPr>
          <w:rFonts w:ascii="GHEA Grapalat" w:hAnsi="GHEA Grapalat" w:cs="Calibri Light"/>
          <w:spacing w:val="-4"/>
          <w:lang w:val="hy-AM"/>
        </w:rPr>
        <w:t>շեղման ծավալը քաղաքաշինական նորմերով և Հանձնաժողովի կողմից համաձայնեցված մեխանիզմներով սահմանված եղանակով հաշվարկված արժեքներից և շուկայական արժեքներից՝ տոկոսային և բացարձակ մեծություններով, ինչպես նաև դրանց կիրառման արդյունքում իրականացված ներդրումներից նվազեցվող ծավալը,</w:t>
      </w:r>
    </w:p>
    <w:p w14:paraId="5B572538" w14:textId="77777777" w:rsidR="007A24E0" w:rsidRPr="009D1B87" w:rsidRDefault="007A24E0" w:rsidP="00BC4FDF">
      <w:pPr>
        <w:pStyle w:val="ListParagraph"/>
        <w:numPr>
          <w:ilvl w:val="1"/>
          <w:numId w:val="5"/>
        </w:numPr>
        <w:spacing w:after="160"/>
        <w:ind w:left="1418" w:hanging="567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>ուսումնասիրված սարքավորումների և նյութերի ցանկը՝ ներառելով ուսումնասիրության արդյունքում հայտնաբերված գները, սույն տեխնիկական առաջադրանքի հավելվածին համապատասխան։ Ուժային տրանսֆորմատորների և բջիջների գների ուսումնասիրության արդյունքները ներկայացվում են առանձին։</w:t>
      </w:r>
    </w:p>
    <w:p w14:paraId="393BBFAB" w14:textId="77777777" w:rsidR="007A24E0" w:rsidRPr="009D1B87" w:rsidRDefault="007A24E0" w:rsidP="00BC4FDF">
      <w:pPr>
        <w:pStyle w:val="ListParagraph"/>
        <w:numPr>
          <w:ilvl w:val="1"/>
          <w:numId w:val="5"/>
        </w:numPr>
        <w:spacing w:after="160"/>
        <w:ind w:left="1418" w:hanging="567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 xml:space="preserve"> հաշվետվությունում ներկայացված</w:t>
      </w:r>
      <w:r w:rsidRPr="009D1B87" w:rsidDel="00C01AD9">
        <w:rPr>
          <w:rFonts w:ascii="GHEA Grapalat" w:hAnsi="GHEA Grapalat" w:cs="Calibri Light"/>
          <w:spacing w:val="-4"/>
          <w:lang w:val="hy-AM"/>
        </w:rPr>
        <w:t xml:space="preserve"> </w:t>
      </w:r>
      <w:r w:rsidRPr="009D1B87">
        <w:rPr>
          <w:rFonts w:ascii="GHEA Grapalat" w:hAnsi="GHEA Grapalat" w:cs="Calibri Light"/>
          <w:spacing w:val="-4"/>
          <w:lang w:val="hy-AM"/>
        </w:rPr>
        <w:t xml:space="preserve">սարքավորումների և նյութերի արժեքների շեղման  ծավալը ձեռքբերման պահին ձևավորված շուկայական արժեքներից՝ </w:t>
      </w:r>
      <w:r w:rsidRPr="009D1B87">
        <w:rPr>
          <w:rFonts w:ascii="GHEA Grapalat" w:hAnsi="GHEA Grapalat" w:cs="Calibri Light"/>
          <w:spacing w:val="-4"/>
          <w:lang w:val="hy-AM"/>
        </w:rPr>
        <w:lastRenderedPageBreak/>
        <w:t>տոկոսային և բացարձակ մեծություններով, ինչպես նաև դրանց կիրառման արդյունքում իրականացված ներդրումներից նվազեցվող ծավալը,</w:t>
      </w:r>
    </w:p>
    <w:p w14:paraId="4434D34B" w14:textId="77777777" w:rsidR="007A24E0" w:rsidRPr="009D1B87" w:rsidRDefault="007A24E0" w:rsidP="00BC4FDF">
      <w:pPr>
        <w:pStyle w:val="ListParagraph"/>
        <w:numPr>
          <w:ilvl w:val="1"/>
          <w:numId w:val="5"/>
        </w:numPr>
        <w:spacing w:after="160"/>
        <w:ind w:left="1418" w:hanging="567"/>
        <w:jc w:val="both"/>
        <w:rPr>
          <w:rFonts w:ascii="GHEA Grapalat" w:hAnsi="GHEA Grapalat" w:cs="Calibri Light"/>
          <w:spacing w:val="-4"/>
          <w:lang w:val="hy-AM"/>
        </w:rPr>
      </w:pPr>
      <w:r w:rsidRPr="009D1B87">
        <w:rPr>
          <w:rFonts w:ascii="GHEA Grapalat" w:hAnsi="GHEA Grapalat" w:cs="Calibri Light"/>
          <w:spacing w:val="-4"/>
          <w:lang w:val="hy-AM"/>
        </w:rPr>
        <w:t>Ընկերության կողմից ընթացիկ տարում և աուդիտի իրականցման ընթացքում ներդրումային ծրագրի շրջանակում ձեռքբերվող ապրանքանյութական արժեքների շուկայական գների և հնարավոր նոր շուկաների ուսումնասիրման վերաբերյալ տեղեկատվություն,հաշվետվությունը պետք է ներկայացվի հայերեն լեզվով։</w:t>
      </w:r>
    </w:p>
    <w:p w14:paraId="2225E984" w14:textId="77777777" w:rsidR="007A24E0" w:rsidRPr="009D1B87" w:rsidRDefault="007A24E0" w:rsidP="00BC4FDF">
      <w:pPr>
        <w:pStyle w:val="DeltaViewTableHeading"/>
        <w:numPr>
          <w:ilvl w:val="0"/>
          <w:numId w:val="6"/>
        </w:numPr>
        <w:spacing w:before="120" w:after="0" w:line="276" w:lineRule="auto"/>
        <w:ind w:left="851" w:hanging="425"/>
        <w:jc w:val="both"/>
        <w:rPr>
          <w:rFonts w:ascii="GHEA Grapalat" w:hAnsi="GHEA Grapalat" w:cs="Calibri Light"/>
          <w:b w:val="0"/>
          <w:spacing w:val="-4"/>
          <w:sz w:val="22"/>
          <w:lang w:val="hy-AM"/>
        </w:rPr>
      </w:pPr>
      <w:r w:rsidRPr="009D1B87">
        <w:rPr>
          <w:rFonts w:ascii="GHEA Grapalat" w:hAnsi="GHEA Grapalat" w:cs="Calibri Light"/>
          <w:b w:val="0"/>
          <w:spacing w:val="-4"/>
          <w:sz w:val="22"/>
          <w:szCs w:val="22"/>
          <w:lang w:val="hy-AM"/>
        </w:rPr>
        <w:t>Աուդիտի արդյունքները ձևակերպվում են ակտերով, արձանագրություններով, ուրվագծերով, գծագրերով, լուսանկարներով, տեսա</w:t>
      </w:r>
      <w:r w:rsidR="000E47C8" w:rsidRPr="009D1B87">
        <w:rPr>
          <w:rFonts w:ascii="GHEA Grapalat" w:hAnsi="GHEA Grapalat" w:cs="Calibri Light"/>
          <w:b w:val="0"/>
          <w:spacing w:val="-4"/>
          <w:sz w:val="22"/>
          <w:szCs w:val="22"/>
          <w:lang w:val="hy-AM"/>
        </w:rPr>
        <w:t>ձայնագրություններով</w:t>
      </w:r>
      <w:r w:rsidRPr="009D1B87">
        <w:rPr>
          <w:rFonts w:ascii="GHEA Grapalat" w:hAnsi="GHEA Grapalat" w:cs="Calibri Light"/>
          <w:b w:val="0"/>
          <w:spacing w:val="-4"/>
          <w:sz w:val="22"/>
          <w:szCs w:val="22"/>
          <w:lang w:val="hy-AM"/>
        </w:rPr>
        <w:t>, որոնք կցվում են հաշվետվությանը։</w:t>
      </w:r>
    </w:p>
    <w:p w14:paraId="7523523F" w14:textId="3467EDA0" w:rsidR="002B2F96" w:rsidRPr="009D1B87" w:rsidRDefault="002B2F96" w:rsidP="00BC4FDF">
      <w:pPr>
        <w:pStyle w:val="DeltaViewTableHeading"/>
        <w:spacing w:before="120" w:after="0" w:line="276" w:lineRule="auto"/>
        <w:jc w:val="both"/>
        <w:rPr>
          <w:rFonts w:ascii="GHEA Grapalat" w:hAnsi="GHEA Grapalat" w:cs="Calibri Light"/>
          <w:b w:val="0"/>
          <w:spacing w:val="-4"/>
          <w:sz w:val="22"/>
          <w:lang w:val="hy-AM"/>
        </w:rPr>
        <w:sectPr w:rsidR="002B2F96" w:rsidRPr="009D1B87" w:rsidSect="004C772F">
          <w:pgSz w:w="11906" w:h="16838" w:code="9"/>
          <w:pgMar w:top="567" w:right="1043" w:bottom="993" w:left="1134" w:header="709" w:footer="709" w:gutter="0"/>
          <w:cols w:space="708"/>
          <w:docGrid w:linePitch="360"/>
        </w:sectPr>
      </w:pPr>
    </w:p>
    <w:p w14:paraId="671726EF" w14:textId="77777777" w:rsidR="007A24E0" w:rsidRPr="009D1B87" w:rsidRDefault="007A24E0" w:rsidP="007A24E0">
      <w:pPr>
        <w:pStyle w:val="DeltaViewTableHeading"/>
        <w:spacing w:before="120" w:after="0" w:line="276" w:lineRule="auto"/>
        <w:jc w:val="center"/>
        <w:rPr>
          <w:rFonts w:ascii="GHEA Grapalat" w:hAnsi="GHEA Grapalat" w:cs="Calibri Light"/>
          <w:lang w:val="hy-AM"/>
        </w:rPr>
      </w:pPr>
      <w:r w:rsidRPr="009D1B87">
        <w:rPr>
          <w:rFonts w:ascii="GHEA Grapalat" w:hAnsi="GHEA Grapalat" w:cs="Calibri Light"/>
          <w:lang w:val="hy-AM"/>
        </w:rPr>
        <w:lastRenderedPageBreak/>
        <w:t>Տեղեկատվություն սարքավորումների և նյութերի արժեքների վերաբերյալ</w:t>
      </w:r>
    </w:p>
    <w:tbl>
      <w:tblPr>
        <w:tblW w:w="10994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684"/>
        <w:gridCol w:w="395"/>
        <w:gridCol w:w="396"/>
        <w:gridCol w:w="396"/>
        <w:gridCol w:w="396"/>
        <w:gridCol w:w="396"/>
        <w:gridCol w:w="777"/>
        <w:gridCol w:w="369"/>
        <w:gridCol w:w="691"/>
        <w:gridCol w:w="724"/>
        <w:gridCol w:w="713"/>
        <w:gridCol w:w="543"/>
        <w:gridCol w:w="450"/>
        <w:gridCol w:w="450"/>
        <w:gridCol w:w="460"/>
        <w:gridCol w:w="529"/>
        <w:gridCol w:w="636"/>
        <w:gridCol w:w="715"/>
        <w:gridCol w:w="810"/>
        <w:gridCol w:w="464"/>
      </w:tblGrid>
      <w:tr w:rsidR="007A24E0" w:rsidRPr="009D1B87" w14:paraId="6D2012BE" w14:textId="77777777" w:rsidTr="00A45729">
        <w:trPr>
          <w:cantSplit/>
          <w:trHeight w:val="3076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3D8CE4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Ներդրումների ուղղությունը (ենթաուղղությունը)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A530084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Գույքահամարը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D477AD3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Կարգագրի համարը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A3FFDAB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Ծածկագիրը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3F35D44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4DD2DE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Չափման միավորը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69F6E55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Կապալառու կազմակերպության անվանումը (Սեփական ուժերով իրականացման դեպքում սյունակում լրացվում է "-")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588AFE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Պայմանագրի համարը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237D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«Հայաստանի էլեկտրական ցանցեր» ՓԲԸ-ի կողմից հաշվետվությամբ ներկայացված արժեքը</w:t>
            </w:r>
          </w:p>
        </w:tc>
        <w:tc>
          <w:tcPr>
            <w:tcW w:w="37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5DEF" w14:textId="77777777" w:rsidR="007A24E0" w:rsidRPr="009D1B87" w:rsidRDefault="007A24E0" w:rsidP="00A45729">
            <w:pPr>
              <w:tabs>
                <w:tab w:val="left" w:pos="1428"/>
              </w:tabs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Աուդիտի արդյունքում հաշվարկված արժեքը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6679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Աուդիտի արդյունքում ստացված և «Հայաստանի էլեկտրական ցանցեր» ՓԲԸ-ի կողմից հաշվետվությամբ ներկայացված արժեքների շեղման չափը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0F132932" w14:textId="77777777" w:rsidR="007A24E0" w:rsidRPr="009D1B87" w:rsidRDefault="007A24E0" w:rsidP="00A45729">
            <w:pPr>
              <w:ind w:left="113" w:right="113"/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Նշումներ</w:t>
            </w:r>
          </w:p>
        </w:tc>
      </w:tr>
      <w:tr w:rsidR="007A24E0" w:rsidRPr="009D1B87" w14:paraId="49EBC757" w14:textId="77777777" w:rsidTr="007A24E0">
        <w:trPr>
          <w:trHeight w:val="8052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E9FB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E579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4201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F230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DC66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2167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38EC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7AAB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62D029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Սարքավորման, նյութի արժեքը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5D866CD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Տեղակայման աշխատանքի արժեքը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9EC78E7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Սարքավորման, նյութի հաշվարկված արժեքը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FE6F2C2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Վերլուծության աղբյուրին համապատասխան արժույթը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9FBE933" w14:textId="77777777" w:rsidR="007A24E0" w:rsidRPr="009D1B87" w:rsidRDefault="007A24E0" w:rsidP="007A24E0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Հաշվարկման արժեքը հազ ՀՀ դրամ՝ առանց ԱԱՀ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02E1296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Տեղափոխման արժեքը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28BBBCB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Այլ ծախսեր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B0102B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Տեղակայման աշխատանքի արժեքը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692F05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Վերլուծության աղբյուրը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43D8DCA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Բացարձակ արժեքով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8752FFD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Տոկոսային արտահայտությամբ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BEB9D3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7A24E0" w:rsidRPr="009D1B87" w14:paraId="4335E1C9" w14:textId="77777777" w:rsidTr="00A45729">
        <w:trPr>
          <w:trHeight w:val="296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54B3FD3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2DC7F15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004252A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A12A29B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7F51928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0D2EF51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733E3D2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CB7D09F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2CB3BBB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9BF31D9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6E84585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11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7BFEA89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8958734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13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B708C10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7BA282A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15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BA3B1BD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1E6A1BD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17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7D78FBA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18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3B191A9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19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E2DEEFA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  <w:r w:rsidRPr="009D1B87">
              <w:rPr>
                <w:rFonts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</w:tr>
      <w:tr w:rsidR="007A24E0" w:rsidRPr="009D1B87" w14:paraId="20206D67" w14:textId="77777777" w:rsidTr="00A45729">
        <w:trPr>
          <w:trHeight w:val="296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3A454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3E8DB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8F831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65974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26F1C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D7950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3BA84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74C98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2399C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90011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489AE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2BB92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27DF9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77A32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7A79C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5BE2D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D8829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D4F22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194B6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2B6EC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7A24E0" w:rsidRPr="009D1B87" w14:paraId="325D3D44" w14:textId="77777777" w:rsidTr="00A45729">
        <w:trPr>
          <w:trHeight w:val="296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1D0F4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9CD86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E5FF4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3D80C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43E58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884B9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85D04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51195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064A3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17D15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86D7C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D2C99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4E1D7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8E367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8A848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C9F08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DDDAE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E4C01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69C80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EC80B" w14:textId="77777777" w:rsidR="007A24E0" w:rsidRPr="009D1B87" w:rsidRDefault="007A24E0" w:rsidP="00A45729">
            <w:pPr>
              <w:jc w:val="center"/>
              <w:rPr>
                <w:rFonts w:cs="Calibri"/>
                <w:color w:val="000000"/>
                <w:sz w:val="18"/>
                <w:szCs w:val="18"/>
                <w:lang w:val="hy-AM"/>
              </w:rPr>
            </w:pPr>
          </w:p>
        </w:tc>
      </w:tr>
    </w:tbl>
    <w:p w14:paraId="3E04296D" w14:textId="77777777" w:rsidR="00433786" w:rsidRPr="009D1B87" w:rsidRDefault="00433786" w:rsidP="00E27056">
      <w:pPr>
        <w:jc w:val="both"/>
        <w:rPr>
          <w:lang w:val="hy-AM"/>
        </w:rPr>
      </w:pPr>
    </w:p>
    <w:p w14:paraId="40B61EA1" w14:textId="77777777" w:rsidR="00035C2D" w:rsidRPr="009D1B87" w:rsidRDefault="00035C2D" w:rsidP="00DB2CA3">
      <w:pPr>
        <w:jc w:val="center"/>
        <w:rPr>
          <w:sz w:val="20"/>
          <w:lang w:val="hy-AM"/>
        </w:rPr>
      </w:pPr>
    </w:p>
    <w:p w14:paraId="25C1CCC6" w14:textId="77777777" w:rsidR="00BB4783" w:rsidRPr="002B2F96" w:rsidRDefault="00A57EBC" w:rsidP="00433786">
      <w:pPr>
        <w:jc w:val="right"/>
        <w:rPr>
          <w:rFonts w:eastAsia="Arial Unicode MS" w:cs="Arial Unicode MS"/>
          <w:b/>
          <w:lang w:val="hy-AM"/>
        </w:rPr>
      </w:pPr>
      <w:r w:rsidRPr="009D1B87">
        <w:rPr>
          <w:rFonts w:cs="Sylfaen"/>
          <w:color w:val="000000"/>
          <w:sz w:val="18"/>
          <w:lang w:val="hy-AM"/>
        </w:rPr>
        <w:t>.</w:t>
      </w:r>
    </w:p>
    <w:p w14:paraId="16D989F2" w14:textId="77777777" w:rsidR="00C54112" w:rsidRPr="002B2F96" w:rsidRDefault="00C54112" w:rsidP="00CD2D91">
      <w:pPr>
        <w:rPr>
          <w:rFonts w:eastAsia="Arial Unicode MS" w:cs="Arial Unicode MS"/>
          <w:b/>
          <w:lang w:val="hy-AM"/>
        </w:rPr>
      </w:pPr>
    </w:p>
    <w:sectPr w:rsidR="00C54112" w:rsidRPr="002B2F96" w:rsidSect="0082596B">
      <w:pgSz w:w="11906" w:h="16838" w:code="9"/>
      <w:pgMar w:top="720" w:right="836" w:bottom="53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6A348" w14:textId="77777777" w:rsidR="00B92357" w:rsidRDefault="00B92357" w:rsidP="004F32AB">
      <w:r>
        <w:separator/>
      </w:r>
    </w:p>
  </w:endnote>
  <w:endnote w:type="continuationSeparator" w:id="0">
    <w:p w14:paraId="4CAD68DE" w14:textId="77777777" w:rsidR="00B92357" w:rsidRDefault="00B92357" w:rsidP="004F3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allak Time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E34DE" w14:textId="77777777" w:rsidR="00B92357" w:rsidRDefault="00B92357" w:rsidP="004F32AB">
      <w:r>
        <w:separator/>
      </w:r>
    </w:p>
  </w:footnote>
  <w:footnote w:type="continuationSeparator" w:id="0">
    <w:p w14:paraId="515C2F79" w14:textId="77777777" w:rsidR="00B92357" w:rsidRDefault="00B92357" w:rsidP="004F3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516FB"/>
    <w:multiLevelType w:val="hybridMultilevel"/>
    <w:tmpl w:val="38C0AC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886953"/>
    <w:multiLevelType w:val="hybridMultilevel"/>
    <w:tmpl w:val="8EC0DA46"/>
    <w:lvl w:ilvl="0" w:tplc="1C54040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3B25D9"/>
    <w:multiLevelType w:val="hybridMultilevel"/>
    <w:tmpl w:val="5308D94C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C50717"/>
    <w:multiLevelType w:val="hybridMultilevel"/>
    <w:tmpl w:val="5308D94C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DE25B6"/>
    <w:multiLevelType w:val="multilevel"/>
    <w:tmpl w:val="F500BD78"/>
    <w:lvl w:ilvl="0">
      <w:start w:val="1"/>
      <w:numFmt w:val="decimal"/>
      <w:lvlText w:val="%1."/>
      <w:lvlJc w:val="left"/>
      <w:pPr>
        <w:ind w:left="928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6253DB2"/>
    <w:multiLevelType w:val="hybridMultilevel"/>
    <w:tmpl w:val="20D4B344"/>
    <w:lvl w:ilvl="0" w:tplc="0409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" w15:restartNumberingAfterBreak="0">
    <w:nsid w:val="16501D97"/>
    <w:multiLevelType w:val="hybridMultilevel"/>
    <w:tmpl w:val="5308D94C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97D390B"/>
    <w:multiLevelType w:val="multilevel"/>
    <w:tmpl w:val="E9748366"/>
    <w:lvl w:ilvl="0">
      <w:start w:val="1"/>
      <w:numFmt w:val="decimal"/>
      <w:lvlText w:val="%1)"/>
      <w:lvlJc w:val="left"/>
      <w:rPr>
        <w:rFonts w:ascii="GHEA Grapalat" w:eastAsia="Calibri" w:hAnsi="GHEA Grapalat" w:cs="Times New Roman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Arial" w:hint="default"/>
      </w:rPr>
    </w:lvl>
  </w:abstractNum>
  <w:abstractNum w:abstractNumId="8" w15:restartNumberingAfterBreak="0">
    <w:nsid w:val="3D24449C"/>
    <w:multiLevelType w:val="hybridMultilevel"/>
    <w:tmpl w:val="6BB46992"/>
    <w:lvl w:ilvl="0" w:tplc="9EDE31D0">
      <w:start w:val="5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86980"/>
    <w:multiLevelType w:val="hybridMultilevel"/>
    <w:tmpl w:val="5308D94C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DBE6732"/>
    <w:multiLevelType w:val="hybridMultilevel"/>
    <w:tmpl w:val="5308D94C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5C42189"/>
    <w:multiLevelType w:val="multilevel"/>
    <w:tmpl w:val="AB30EC1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Arial" w:hint="default"/>
      </w:rPr>
    </w:lvl>
  </w:abstractNum>
  <w:abstractNum w:abstractNumId="12" w15:restartNumberingAfterBreak="0">
    <w:nsid w:val="79F166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42696696">
    <w:abstractNumId w:val="0"/>
  </w:num>
  <w:num w:numId="2" w16cid:durableId="560215243">
    <w:abstractNumId w:val="1"/>
  </w:num>
  <w:num w:numId="3" w16cid:durableId="2076123073">
    <w:abstractNumId w:val="12"/>
  </w:num>
  <w:num w:numId="4" w16cid:durableId="1936282772">
    <w:abstractNumId w:val="7"/>
  </w:num>
  <w:num w:numId="5" w16cid:durableId="1856066677">
    <w:abstractNumId w:val="11"/>
  </w:num>
  <w:num w:numId="6" w16cid:durableId="1195387146">
    <w:abstractNumId w:val="4"/>
  </w:num>
  <w:num w:numId="7" w16cid:durableId="264315458">
    <w:abstractNumId w:val="6"/>
  </w:num>
  <w:num w:numId="8" w16cid:durableId="1695841873">
    <w:abstractNumId w:val="5"/>
  </w:num>
  <w:num w:numId="9" w16cid:durableId="11193733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962507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458253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537118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4765508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986"/>
    <w:rsid w:val="0000050E"/>
    <w:rsid w:val="000008F3"/>
    <w:rsid w:val="0000194E"/>
    <w:rsid w:val="00007956"/>
    <w:rsid w:val="00010FC1"/>
    <w:rsid w:val="0001180F"/>
    <w:rsid w:val="00011DC1"/>
    <w:rsid w:val="00012B86"/>
    <w:rsid w:val="000131DC"/>
    <w:rsid w:val="00013CB2"/>
    <w:rsid w:val="00014DE1"/>
    <w:rsid w:val="00014DE4"/>
    <w:rsid w:val="000152D9"/>
    <w:rsid w:val="000158BE"/>
    <w:rsid w:val="000160E0"/>
    <w:rsid w:val="000204D4"/>
    <w:rsid w:val="00021A11"/>
    <w:rsid w:val="00022AA3"/>
    <w:rsid w:val="0002500B"/>
    <w:rsid w:val="00025566"/>
    <w:rsid w:val="000309E7"/>
    <w:rsid w:val="00035C2D"/>
    <w:rsid w:val="00035F7A"/>
    <w:rsid w:val="00037A9B"/>
    <w:rsid w:val="00040463"/>
    <w:rsid w:val="000419E4"/>
    <w:rsid w:val="00041EE3"/>
    <w:rsid w:val="00046C97"/>
    <w:rsid w:val="0004797F"/>
    <w:rsid w:val="0005275B"/>
    <w:rsid w:val="000557C2"/>
    <w:rsid w:val="00056F4B"/>
    <w:rsid w:val="0005730D"/>
    <w:rsid w:val="0006085A"/>
    <w:rsid w:val="00064589"/>
    <w:rsid w:val="000647B7"/>
    <w:rsid w:val="00065E65"/>
    <w:rsid w:val="00065F4C"/>
    <w:rsid w:val="00066C9C"/>
    <w:rsid w:val="000711DD"/>
    <w:rsid w:val="00075DE6"/>
    <w:rsid w:val="00076EF4"/>
    <w:rsid w:val="00076F2C"/>
    <w:rsid w:val="000777ED"/>
    <w:rsid w:val="00080719"/>
    <w:rsid w:val="0008177E"/>
    <w:rsid w:val="00081E75"/>
    <w:rsid w:val="0008214C"/>
    <w:rsid w:val="000824F3"/>
    <w:rsid w:val="000828C2"/>
    <w:rsid w:val="00082A3A"/>
    <w:rsid w:val="000832FC"/>
    <w:rsid w:val="00085B9A"/>
    <w:rsid w:val="000865A7"/>
    <w:rsid w:val="00093662"/>
    <w:rsid w:val="00095123"/>
    <w:rsid w:val="000969BA"/>
    <w:rsid w:val="00096BD4"/>
    <w:rsid w:val="00096C6A"/>
    <w:rsid w:val="00096F02"/>
    <w:rsid w:val="0009730E"/>
    <w:rsid w:val="000A02A6"/>
    <w:rsid w:val="000A02F7"/>
    <w:rsid w:val="000A03C5"/>
    <w:rsid w:val="000A047D"/>
    <w:rsid w:val="000A25F6"/>
    <w:rsid w:val="000A393A"/>
    <w:rsid w:val="000A6130"/>
    <w:rsid w:val="000A725C"/>
    <w:rsid w:val="000B2B76"/>
    <w:rsid w:val="000B5CB9"/>
    <w:rsid w:val="000B68AC"/>
    <w:rsid w:val="000B7331"/>
    <w:rsid w:val="000C227B"/>
    <w:rsid w:val="000C45BC"/>
    <w:rsid w:val="000D0FFD"/>
    <w:rsid w:val="000D12F6"/>
    <w:rsid w:val="000D2938"/>
    <w:rsid w:val="000D2AA1"/>
    <w:rsid w:val="000D644D"/>
    <w:rsid w:val="000D7A70"/>
    <w:rsid w:val="000E0ABF"/>
    <w:rsid w:val="000E3D9E"/>
    <w:rsid w:val="000E47C8"/>
    <w:rsid w:val="000E488D"/>
    <w:rsid w:val="000E6578"/>
    <w:rsid w:val="000E6DDA"/>
    <w:rsid w:val="000E719E"/>
    <w:rsid w:val="000F0C32"/>
    <w:rsid w:val="000F33BB"/>
    <w:rsid w:val="000F3D5D"/>
    <w:rsid w:val="000F560E"/>
    <w:rsid w:val="000F6B1D"/>
    <w:rsid w:val="000F74BE"/>
    <w:rsid w:val="00101E02"/>
    <w:rsid w:val="001024C1"/>
    <w:rsid w:val="0010306B"/>
    <w:rsid w:val="00104399"/>
    <w:rsid w:val="001048B9"/>
    <w:rsid w:val="00114C36"/>
    <w:rsid w:val="0011550D"/>
    <w:rsid w:val="00117B6D"/>
    <w:rsid w:val="001209CF"/>
    <w:rsid w:val="001214B3"/>
    <w:rsid w:val="00121EE9"/>
    <w:rsid w:val="00123D4F"/>
    <w:rsid w:val="00125CCC"/>
    <w:rsid w:val="001267A5"/>
    <w:rsid w:val="00134EAF"/>
    <w:rsid w:val="00135E83"/>
    <w:rsid w:val="00137FCC"/>
    <w:rsid w:val="00141786"/>
    <w:rsid w:val="001419EA"/>
    <w:rsid w:val="00141F9C"/>
    <w:rsid w:val="001428B8"/>
    <w:rsid w:val="00142D78"/>
    <w:rsid w:val="0014427C"/>
    <w:rsid w:val="00144F76"/>
    <w:rsid w:val="00145582"/>
    <w:rsid w:val="0015134C"/>
    <w:rsid w:val="0015185D"/>
    <w:rsid w:val="001527F4"/>
    <w:rsid w:val="00153E02"/>
    <w:rsid w:val="00155B2B"/>
    <w:rsid w:val="001665C7"/>
    <w:rsid w:val="0017643E"/>
    <w:rsid w:val="00177B56"/>
    <w:rsid w:val="00180B29"/>
    <w:rsid w:val="00180E5A"/>
    <w:rsid w:val="001838B6"/>
    <w:rsid w:val="00183B7D"/>
    <w:rsid w:val="00184828"/>
    <w:rsid w:val="0018483C"/>
    <w:rsid w:val="0019201A"/>
    <w:rsid w:val="0019210C"/>
    <w:rsid w:val="00194A1A"/>
    <w:rsid w:val="00195A8F"/>
    <w:rsid w:val="00197460"/>
    <w:rsid w:val="001A1D28"/>
    <w:rsid w:val="001A25A7"/>
    <w:rsid w:val="001A3498"/>
    <w:rsid w:val="001A3765"/>
    <w:rsid w:val="001A3A44"/>
    <w:rsid w:val="001A57AF"/>
    <w:rsid w:val="001B06CB"/>
    <w:rsid w:val="001B0FEA"/>
    <w:rsid w:val="001B1DB3"/>
    <w:rsid w:val="001B2EB8"/>
    <w:rsid w:val="001B4D7F"/>
    <w:rsid w:val="001B52C1"/>
    <w:rsid w:val="001B62C8"/>
    <w:rsid w:val="001C39D0"/>
    <w:rsid w:val="001C4E47"/>
    <w:rsid w:val="001C5862"/>
    <w:rsid w:val="001D00EB"/>
    <w:rsid w:val="001D0C78"/>
    <w:rsid w:val="001D0CF1"/>
    <w:rsid w:val="001D11D6"/>
    <w:rsid w:val="001D3F02"/>
    <w:rsid w:val="001D577D"/>
    <w:rsid w:val="001D63D4"/>
    <w:rsid w:val="001D67A9"/>
    <w:rsid w:val="001D7D6E"/>
    <w:rsid w:val="001E057B"/>
    <w:rsid w:val="001E1852"/>
    <w:rsid w:val="001E1DE5"/>
    <w:rsid w:val="001E2A61"/>
    <w:rsid w:val="001E2CE6"/>
    <w:rsid w:val="001E308F"/>
    <w:rsid w:val="001E3510"/>
    <w:rsid w:val="001E48DC"/>
    <w:rsid w:val="001E5C41"/>
    <w:rsid w:val="001F2026"/>
    <w:rsid w:val="001F2848"/>
    <w:rsid w:val="001F5E7F"/>
    <w:rsid w:val="00200D1E"/>
    <w:rsid w:val="002040B6"/>
    <w:rsid w:val="00205188"/>
    <w:rsid w:val="002051BC"/>
    <w:rsid w:val="00205E2C"/>
    <w:rsid w:val="0020625E"/>
    <w:rsid w:val="002062D5"/>
    <w:rsid w:val="002067C3"/>
    <w:rsid w:val="00207868"/>
    <w:rsid w:val="0021260C"/>
    <w:rsid w:val="00212DD3"/>
    <w:rsid w:val="0021565D"/>
    <w:rsid w:val="00217A1B"/>
    <w:rsid w:val="0022246A"/>
    <w:rsid w:val="00222F9A"/>
    <w:rsid w:val="00224BDC"/>
    <w:rsid w:val="0022749D"/>
    <w:rsid w:val="00227946"/>
    <w:rsid w:val="002279E6"/>
    <w:rsid w:val="00227B05"/>
    <w:rsid w:val="002314A7"/>
    <w:rsid w:val="00231795"/>
    <w:rsid w:val="00232E9A"/>
    <w:rsid w:val="00233518"/>
    <w:rsid w:val="00233D97"/>
    <w:rsid w:val="00234C2D"/>
    <w:rsid w:val="0023684E"/>
    <w:rsid w:val="00236CFD"/>
    <w:rsid w:val="002401F3"/>
    <w:rsid w:val="00243B83"/>
    <w:rsid w:val="002442B4"/>
    <w:rsid w:val="002446BF"/>
    <w:rsid w:val="00244829"/>
    <w:rsid w:val="002448DA"/>
    <w:rsid w:val="0024575F"/>
    <w:rsid w:val="002458C1"/>
    <w:rsid w:val="002461A8"/>
    <w:rsid w:val="00246981"/>
    <w:rsid w:val="00246A63"/>
    <w:rsid w:val="00246ED9"/>
    <w:rsid w:val="00250166"/>
    <w:rsid w:val="00250344"/>
    <w:rsid w:val="002504A5"/>
    <w:rsid w:val="0025259D"/>
    <w:rsid w:val="002541B1"/>
    <w:rsid w:val="0025451A"/>
    <w:rsid w:val="002605FA"/>
    <w:rsid w:val="002610F9"/>
    <w:rsid w:val="00261498"/>
    <w:rsid w:val="00262EFC"/>
    <w:rsid w:val="0026457D"/>
    <w:rsid w:val="0026636B"/>
    <w:rsid w:val="00267295"/>
    <w:rsid w:val="0027265E"/>
    <w:rsid w:val="002737E1"/>
    <w:rsid w:val="00283338"/>
    <w:rsid w:val="00283C45"/>
    <w:rsid w:val="00284558"/>
    <w:rsid w:val="0028506C"/>
    <w:rsid w:val="00285EE0"/>
    <w:rsid w:val="00286250"/>
    <w:rsid w:val="002870D4"/>
    <w:rsid w:val="002931A6"/>
    <w:rsid w:val="00294943"/>
    <w:rsid w:val="0029561A"/>
    <w:rsid w:val="00296995"/>
    <w:rsid w:val="00297BF0"/>
    <w:rsid w:val="002A09E3"/>
    <w:rsid w:val="002A1ABF"/>
    <w:rsid w:val="002A36D0"/>
    <w:rsid w:val="002A482B"/>
    <w:rsid w:val="002A4C72"/>
    <w:rsid w:val="002A66DA"/>
    <w:rsid w:val="002B187C"/>
    <w:rsid w:val="002B2F96"/>
    <w:rsid w:val="002B327C"/>
    <w:rsid w:val="002B59D5"/>
    <w:rsid w:val="002B6728"/>
    <w:rsid w:val="002B6CD9"/>
    <w:rsid w:val="002B6EC4"/>
    <w:rsid w:val="002C32E4"/>
    <w:rsid w:val="002C3917"/>
    <w:rsid w:val="002C46C3"/>
    <w:rsid w:val="002C4DBA"/>
    <w:rsid w:val="002C6987"/>
    <w:rsid w:val="002D0911"/>
    <w:rsid w:val="002D189D"/>
    <w:rsid w:val="002D2261"/>
    <w:rsid w:val="002D23F9"/>
    <w:rsid w:val="002D3E41"/>
    <w:rsid w:val="002D73F0"/>
    <w:rsid w:val="002D7D41"/>
    <w:rsid w:val="002E03D0"/>
    <w:rsid w:val="002E2228"/>
    <w:rsid w:val="002E5366"/>
    <w:rsid w:val="002E53F6"/>
    <w:rsid w:val="002E584E"/>
    <w:rsid w:val="002E6DAB"/>
    <w:rsid w:val="002E7235"/>
    <w:rsid w:val="002E783A"/>
    <w:rsid w:val="002F067E"/>
    <w:rsid w:val="002F0F04"/>
    <w:rsid w:val="002F19C9"/>
    <w:rsid w:val="002F4C98"/>
    <w:rsid w:val="002F60F6"/>
    <w:rsid w:val="002F779F"/>
    <w:rsid w:val="00300269"/>
    <w:rsid w:val="00300EEB"/>
    <w:rsid w:val="00301D0B"/>
    <w:rsid w:val="003051EE"/>
    <w:rsid w:val="0030792D"/>
    <w:rsid w:val="00310F68"/>
    <w:rsid w:val="00311FFC"/>
    <w:rsid w:val="0031408F"/>
    <w:rsid w:val="0031431B"/>
    <w:rsid w:val="00316425"/>
    <w:rsid w:val="00316A03"/>
    <w:rsid w:val="00317541"/>
    <w:rsid w:val="00317983"/>
    <w:rsid w:val="00320128"/>
    <w:rsid w:val="00321225"/>
    <w:rsid w:val="00321A0C"/>
    <w:rsid w:val="0032263A"/>
    <w:rsid w:val="003234E8"/>
    <w:rsid w:val="003246FD"/>
    <w:rsid w:val="00325678"/>
    <w:rsid w:val="00326AF5"/>
    <w:rsid w:val="00326EE7"/>
    <w:rsid w:val="00327E7F"/>
    <w:rsid w:val="00330277"/>
    <w:rsid w:val="003302BD"/>
    <w:rsid w:val="00333DBA"/>
    <w:rsid w:val="00334A1B"/>
    <w:rsid w:val="003353C6"/>
    <w:rsid w:val="00335DA1"/>
    <w:rsid w:val="00337C13"/>
    <w:rsid w:val="00337EAF"/>
    <w:rsid w:val="00341BC4"/>
    <w:rsid w:val="00345577"/>
    <w:rsid w:val="00345CF7"/>
    <w:rsid w:val="00347289"/>
    <w:rsid w:val="00347F5A"/>
    <w:rsid w:val="003545B0"/>
    <w:rsid w:val="00354BBA"/>
    <w:rsid w:val="00356793"/>
    <w:rsid w:val="0035714C"/>
    <w:rsid w:val="00360127"/>
    <w:rsid w:val="00361E83"/>
    <w:rsid w:val="00364741"/>
    <w:rsid w:val="00364A9A"/>
    <w:rsid w:val="003654C7"/>
    <w:rsid w:val="00366631"/>
    <w:rsid w:val="00367394"/>
    <w:rsid w:val="0036763A"/>
    <w:rsid w:val="0037119A"/>
    <w:rsid w:val="00373128"/>
    <w:rsid w:val="00373D44"/>
    <w:rsid w:val="00374748"/>
    <w:rsid w:val="00375286"/>
    <w:rsid w:val="00376FBB"/>
    <w:rsid w:val="00377703"/>
    <w:rsid w:val="00377762"/>
    <w:rsid w:val="00377984"/>
    <w:rsid w:val="0038083C"/>
    <w:rsid w:val="0038129D"/>
    <w:rsid w:val="00381A0A"/>
    <w:rsid w:val="0038506B"/>
    <w:rsid w:val="003879FE"/>
    <w:rsid w:val="0039029F"/>
    <w:rsid w:val="003937DC"/>
    <w:rsid w:val="00393C5A"/>
    <w:rsid w:val="00395BAA"/>
    <w:rsid w:val="00395BC2"/>
    <w:rsid w:val="003960EC"/>
    <w:rsid w:val="003970B7"/>
    <w:rsid w:val="00397C2E"/>
    <w:rsid w:val="00397FDE"/>
    <w:rsid w:val="003A1F29"/>
    <w:rsid w:val="003A21B8"/>
    <w:rsid w:val="003A2477"/>
    <w:rsid w:val="003A35B9"/>
    <w:rsid w:val="003A3AD0"/>
    <w:rsid w:val="003A3B0F"/>
    <w:rsid w:val="003A4EA9"/>
    <w:rsid w:val="003A5827"/>
    <w:rsid w:val="003A7E78"/>
    <w:rsid w:val="003B1FF2"/>
    <w:rsid w:val="003B2AC7"/>
    <w:rsid w:val="003B2B5F"/>
    <w:rsid w:val="003B4928"/>
    <w:rsid w:val="003B5723"/>
    <w:rsid w:val="003B6004"/>
    <w:rsid w:val="003B76C8"/>
    <w:rsid w:val="003B792B"/>
    <w:rsid w:val="003C117B"/>
    <w:rsid w:val="003C2148"/>
    <w:rsid w:val="003C3195"/>
    <w:rsid w:val="003C3493"/>
    <w:rsid w:val="003C6A35"/>
    <w:rsid w:val="003C7D3B"/>
    <w:rsid w:val="003D0448"/>
    <w:rsid w:val="003D0B51"/>
    <w:rsid w:val="003D0DA5"/>
    <w:rsid w:val="003D1546"/>
    <w:rsid w:val="003D1E00"/>
    <w:rsid w:val="003D41E3"/>
    <w:rsid w:val="003D4340"/>
    <w:rsid w:val="003D6D6A"/>
    <w:rsid w:val="003E0C29"/>
    <w:rsid w:val="003E4809"/>
    <w:rsid w:val="003E48F0"/>
    <w:rsid w:val="003E4DE2"/>
    <w:rsid w:val="003E6F21"/>
    <w:rsid w:val="003F00B6"/>
    <w:rsid w:val="003F0756"/>
    <w:rsid w:val="003F2287"/>
    <w:rsid w:val="003F26DB"/>
    <w:rsid w:val="003F2C45"/>
    <w:rsid w:val="003F313D"/>
    <w:rsid w:val="003F3460"/>
    <w:rsid w:val="003F3870"/>
    <w:rsid w:val="003F4B81"/>
    <w:rsid w:val="003F4D32"/>
    <w:rsid w:val="003F4E4E"/>
    <w:rsid w:val="003F4F24"/>
    <w:rsid w:val="003F6125"/>
    <w:rsid w:val="003F7727"/>
    <w:rsid w:val="00400642"/>
    <w:rsid w:val="00400A7C"/>
    <w:rsid w:val="00402D3D"/>
    <w:rsid w:val="00404330"/>
    <w:rsid w:val="00407D0B"/>
    <w:rsid w:val="00407E5A"/>
    <w:rsid w:val="00413023"/>
    <w:rsid w:val="00413486"/>
    <w:rsid w:val="004160C3"/>
    <w:rsid w:val="00416468"/>
    <w:rsid w:val="004170E0"/>
    <w:rsid w:val="00417806"/>
    <w:rsid w:val="00417A02"/>
    <w:rsid w:val="00420494"/>
    <w:rsid w:val="00420F7B"/>
    <w:rsid w:val="00421404"/>
    <w:rsid w:val="00421D54"/>
    <w:rsid w:val="00422B01"/>
    <w:rsid w:val="004326E5"/>
    <w:rsid w:val="00433786"/>
    <w:rsid w:val="004346EF"/>
    <w:rsid w:val="004371CE"/>
    <w:rsid w:val="004403CC"/>
    <w:rsid w:val="00440837"/>
    <w:rsid w:val="00440BC6"/>
    <w:rsid w:val="00442E10"/>
    <w:rsid w:val="00444DEC"/>
    <w:rsid w:val="00444FF1"/>
    <w:rsid w:val="00445CD8"/>
    <w:rsid w:val="00445D21"/>
    <w:rsid w:val="00451CD3"/>
    <w:rsid w:val="00452D97"/>
    <w:rsid w:val="00453F4A"/>
    <w:rsid w:val="00454577"/>
    <w:rsid w:val="004545C2"/>
    <w:rsid w:val="00454CBE"/>
    <w:rsid w:val="00455267"/>
    <w:rsid w:val="004553C7"/>
    <w:rsid w:val="0045613A"/>
    <w:rsid w:val="00457C0A"/>
    <w:rsid w:val="004605E9"/>
    <w:rsid w:val="004643D7"/>
    <w:rsid w:val="00464B02"/>
    <w:rsid w:val="004703FB"/>
    <w:rsid w:val="00477285"/>
    <w:rsid w:val="004802BD"/>
    <w:rsid w:val="004819AB"/>
    <w:rsid w:val="00481F58"/>
    <w:rsid w:val="004829FB"/>
    <w:rsid w:val="00485C3C"/>
    <w:rsid w:val="004869C1"/>
    <w:rsid w:val="004873B7"/>
    <w:rsid w:val="00490992"/>
    <w:rsid w:val="0049113A"/>
    <w:rsid w:val="00493116"/>
    <w:rsid w:val="0049461A"/>
    <w:rsid w:val="00494ECD"/>
    <w:rsid w:val="00494F8A"/>
    <w:rsid w:val="0049548C"/>
    <w:rsid w:val="004A087B"/>
    <w:rsid w:val="004A1985"/>
    <w:rsid w:val="004A1A33"/>
    <w:rsid w:val="004A392B"/>
    <w:rsid w:val="004A507C"/>
    <w:rsid w:val="004A5A65"/>
    <w:rsid w:val="004A5BD2"/>
    <w:rsid w:val="004A6B9B"/>
    <w:rsid w:val="004A70A4"/>
    <w:rsid w:val="004B0866"/>
    <w:rsid w:val="004B29C5"/>
    <w:rsid w:val="004B3200"/>
    <w:rsid w:val="004B4242"/>
    <w:rsid w:val="004B7065"/>
    <w:rsid w:val="004B75ED"/>
    <w:rsid w:val="004C07BD"/>
    <w:rsid w:val="004C17D7"/>
    <w:rsid w:val="004C1FF9"/>
    <w:rsid w:val="004C4DA9"/>
    <w:rsid w:val="004C5184"/>
    <w:rsid w:val="004C66AC"/>
    <w:rsid w:val="004C772F"/>
    <w:rsid w:val="004C783D"/>
    <w:rsid w:val="004D165D"/>
    <w:rsid w:val="004D3430"/>
    <w:rsid w:val="004D5452"/>
    <w:rsid w:val="004E02EB"/>
    <w:rsid w:val="004E2F5B"/>
    <w:rsid w:val="004E3580"/>
    <w:rsid w:val="004E6006"/>
    <w:rsid w:val="004E6249"/>
    <w:rsid w:val="004F05A8"/>
    <w:rsid w:val="004F1224"/>
    <w:rsid w:val="004F216B"/>
    <w:rsid w:val="004F2247"/>
    <w:rsid w:val="004F32AB"/>
    <w:rsid w:val="004F4367"/>
    <w:rsid w:val="004F6A39"/>
    <w:rsid w:val="005012EC"/>
    <w:rsid w:val="00502FB5"/>
    <w:rsid w:val="00504193"/>
    <w:rsid w:val="00505B6E"/>
    <w:rsid w:val="005076BE"/>
    <w:rsid w:val="0050798C"/>
    <w:rsid w:val="00511FA2"/>
    <w:rsid w:val="00511FF9"/>
    <w:rsid w:val="00514CA0"/>
    <w:rsid w:val="005157D1"/>
    <w:rsid w:val="00516DCD"/>
    <w:rsid w:val="005172A8"/>
    <w:rsid w:val="00517596"/>
    <w:rsid w:val="0052189F"/>
    <w:rsid w:val="00521F72"/>
    <w:rsid w:val="0052324A"/>
    <w:rsid w:val="005235E3"/>
    <w:rsid w:val="00524894"/>
    <w:rsid w:val="005251A0"/>
    <w:rsid w:val="00525D2F"/>
    <w:rsid w:val="00526086"/>
    <w:rsid w:val="005260D4"/>
    <w:rsid w:val="00526612"/>
    <w:rsid w:val="00526642"/>
    <w:rsid w:val="00526BE3"/>
    <w:rsid w:val="00526F4A"/>
    <w:rsid w:val="005271F4"/>
    <w:rsid w:val="00530C9C"/>
    <w:rsid w:val="0053294E"/>
    <w:rsid w:val="00532B7B"/>
    <w:rsid w:val="0053318F"/>
    <w:rsid w:val="00533C67"/>
    <w:rsid w:val="00534CD2"/>
    <w:rsid w:val="00534E93"/>
    <w:rsid w:val="00536434"/>
    <w:rsid w:val="00536F44"/>
    <w:rsid w:val="00540AB0"/>
    <w:rsid w:val="00540F2B"/>
    <w:rsid w:val="00544B94"/>
    <w:rsid w:val="00554AAD"/>
    <w:rsid w:val="00555242"/>
    <w:rsid w:val="00556316"/>
    <w:rsid w:val="00560B7C"/>
    <w:rsid w:val="0056178B"/>
    <w:rsid w:val="00561BE2"/>
    <w:rsid w:val="005630E3"/>
    <w:rsid w:val="005678D9"/>
    <w:rsid w:val="00567C67"/>
    <w:rsid w:val="00570FF4"/>
    <w:rsid w:val="00571074"/>
    <w:rsid w:val="00572F4C"/>
    <w:rsid w:val="00574852"/>
    <w:rsid w:val="005756D9"/>
    <w:rsid w:val="005774CE"/>
    <w:rsid w:val="0058149A"/>
    <w:rsid w:val="00583785"/>
    <w:rsid w:val="005837F3"/>
    <w:rsid w:val="005841E9"/>
    <w:rsid w:val="00584B60"/>
    <w:rsid w:val="005868A6"/>
    <w:rsid w:val="00591711"/>
    <w:rsid w:val="00591CD0"/>
    <w:rsid w:val="00592E6D"/>
    <w:rsid w:val="00594825"/>
    <w:rsid w:val="00595061"/>
    <w:rsid w:val="0059666C"/>
    <w:rsid w:val="0059793A"/>
    <w:rsid w:val="005A1828"/>
    <w:rsid w:val="005A2B9C"/>
    <w:rsid w:val="005A5914"/>
    <w:rsid w:val="005B2290"/>
    <w:rsid w:val="005B4189"/>
    <w:rsid w:val="005B57BC"/>
    <w:rsid w:val="005B6263"/>
    <w:rsid w:val="005C0EA7"/>
    <w:rsid w:val="005C2C86"/>
    <w:rsid w:val="005C5CE4"/>
    <w:rsid w:val="005C7390"/>
    <w:rsid w:val="005D0924"/>
    <w:rsid w:val="005D0BAD"/>
    <w:rsid w:val="005D1B6C"/>
    <w:rsid w:val="005D2534"/>
    <w:rsid w:val="005D430F"/>
    <w:rsid w:val="005D4CFD"/>
    <w:rsid w:val="005D6CA0"/>
    <w:rsid w:val="005E096C"/>
    <w:rsid w:val="005E0EB2"/>
    <w:rsid w:val="005E1200"/>
    <w:rsid w:val="005E16F5"/>
    <w:rsid w:val="005E2079"/>
    <w:rsid w:val="005E47D4"/>
    <w:rsid w:val="005E5FEE"/>
    <w:rsid w:val="005E7C93"/>
    <w:rsid w:val="005F0190"/>
    <w:rsid w:val="005F1211"/>
    <w:rsid w:val="005F2EC8"/>
    <w:rsid w:val="005F4465"/>
    <w:rsid w:val="005F5E73"/>
    <w:rsid w:val="005F615F"/>
    <w:rsid w:val="005F7559"/>
    <w:rsid w:val="00600C45"/>
    <w:rsid w:val="00600C89"/>
    <w:rsid w:val="0060280E"/>
    <w:rsid w:val="00605711"/>
    <w:rsid w:val="00605EE7"/>
    <w:rsid w:val="00607CF9"/>
    <w:rsid w:val="00610D01"/>
    <w:rsid w:val="00611D3B"/>
    <w:rsid w:val="006123A8"/>
    <w:rsid w:val="00613FC4"/>
    <w:rsid w:val="00614797"/>
    <w:rsid w:val="00617820"/>
    <w:rsid w:val="00620D58"/>
    <w:rsid w:val="00620DC5"/>
    <w:rsid w:val="006223C4"/>
    <w:rsid w:val="00626522"/>
    <w:rsid w:val="00632B73"/>
    <w:rsid w:val="0063351F"/>
    <w:rsid w:val="00634850"/>
    <w:rsid w:val="006375D2"/>
    <w:rsid w:val="00642018"/>
    <w:rsid w:val="00642849"/>
    <w:rsid w:val="00643198"/>
    <w:rsid w:val="006448A2"/>
    <w:rsid w:val="006460C5"/>
    <w:rsid w:val="00646402"/>
    <w:rsid w:val="00647E8C"/>
    <w:rsid w:val="006508B8"/>
    <w:rsid w:val="00650BDF"/>
    <w:rsid w:val="00650E07"/>
    <w:rsid w:val="00651E42"/>
    <w:rsid w:val="00651E6C"/>
    <w:rsid w:val="0065369D"/>
    <w:rsid w:val="00654259"/>
    <w:rsid w:val="006544B6"/>
    <w:rsid w:val="00655B8F"/>
    <w:rsid w:val="00661406"/>
    <w:rsid w:val="00663485"/>
    <w:rsid w:val="0066382D"/>
    <w:rsid w:val="00664661"/>
    <w:rsid w:val="00664DC3"/>
    <w:rsid w:val="00665E2E"/>
    <w:rsid w:val="006673C0"/>
    <w:rsid w:val="00672F77"/>
    <w:rsid w:val="006732F7"/>
    <w:rsid w:val="0067633D"/>
    <w:rsid w:val="006800B5"/>
    <w:rsid w:val="00680D6D"/>
    <w:rsid w:val="00682461"/>
    <w:rsid w:val="0068360F"/>
    <w:rsid w:val="00683AB1"/>
    <w:rsid w:val="006840A4"/>
    <w:rsid w:val="00685A9D"/>
    <w:rsid w:val="00687756"/>
    <w:rsid w:val="00687C18"/>
    <w:rsid w:val="00687C7E"/>
    <w:rsid w:val="0069191F"/>
    <w:rsid w:val="00692619"/>
    <w:rsid w:val="00694CBE"/>
    <w:rsid w:val="0069538C"/>
    <w:rsid w:val="00696D79"/>
    <w:rsid w:val="006A2BCA"/>
    <w:rsid w:val="006A3A72"/>
    <w:rsid w:val="006A41BE"/>
    <w:rsid w:val="006B1B39"/>
    <w:rsid w:val="006B2188"/>
    <w:rsid w:val="006B3A9C"/>
    <w:rsid w:val="006B58E2"/>
    <w:rsid w:val="006B61FE"/>
    <w:rsid w:val="006C39A4"/>
    <w:rsid w:val="006C531C"/>
    <w:rsid w:val="006C6CF3"/>
    <w:rsid w:val="006D265C"/>
    <w:rsid w:val="006D2C43"/>
    <w:rsid w:val="006D63E8"/>
    <w:rsid w:val="006D7F37"/>
    <w:rsid w:val="006E24DA"/>
    <w:rsid w:val="006E41DC"/>
    <w:rsid w:val="006E4CD8"/>
    <w:rsid w:val="006E51B9"/>
    <w:rsid w:val="006E591A"/>
    <w:rsid w:val="006E6868"/>
    <w:rsid w:val="006F34DF"/>
    <w:rsid w:val="006F431F"/>
    <w:rsid w:val="006F69DE"/>
    <w:rsid w:val="006F7C8B"/>
    <w:rsid w:val="007006D3"/>
    <w:rsid w:val="00700E21"/>
    <w:rsid w:val="0070136E"/>
    <w:rsid w:val="00703183"/>
    <w:rsid w:val="007041A0"/>
    <w:rsid w:val="00710477"/>
    <w:rsid w:val="00710F5A"/>
    <w:rsid w:val="0071276F"/>
    <w:rsid w:val="007134C5"/>
    <w:rsid w:val="0071589E"/>
    <w:rsid w:val="00715A15"/>
    <w:rsid w:val="00716BEE"/>
    <w:rsid w:val="0072001A"/>
    <w:rsid w:val="00726F8B"/>
    <w:rsid w:val="007273D2"/>
    <w:rsid w:val="007350F3"/>
    <w:rsid w:val="00735158"/>
    <w:rsid w:val="00735349"/>
    <w:rsid w:val="007353CE"/>
    <w:rsid w:val="007369B9"/>
    <w:rsid w:val="00736C40"/>
    <w:rsid w:val="00737941"/>
    <w:rsid w:val="0074037B"/>
    <w:rsid w:val="00740A51"/>
    <w:rsid w:val="007417A1"/>
    <w:rsid w:val="007417A3"/>
    <w:rsid w:val="00741892"/>
    <w:rsid w:val="0074255A"/>
    <w:rsid w:val="00742EF4"/>
    <w:rsid w:val="00743CBC"/>
    <w:rsid w:val="00744428"/>
    <w:rsid w:val="00745F35"/>
    <w:rsid w:val="00746C3F"/>
    <w:rsid w:val="00752C2E"/>
    <w:rsid w:val="00754078"/>
    <w:rsid w:val="00755AF0"/>
    <w:rsid w:val="007567B5"/>
    <w:rsid w:val="0076059B"/>
    <w:rsid w:val="00762F80"/>
    <w:rsid w:val="00765EB8"/>
    <w:rsid w:val="007661B8"/>
    <w:rsid w:val="0077027B"/>
    <w:rsid w:val="00770389"/>
    <w:rsid w:val="00772811"/>
    <w:rsid w:val="0077543C"/>
    <w:rsid w:val="00776FD8"/>
    <w:rsid w:val="007770A6"/>
    <w:rsid w:val="00777B62"/>
    <w:rsid w:val="0078257D"/>
    <w:rsid w:val="00782BB3"/>
    <w:rsid w:val="00785EEF"/>
    <w:rsid w:val="00786515"/>
    <w:rsid w:val="007867AC"/>
    <w:rsid w:val="00787516"/>
    <w:rsid w:val="00790656"/>
    <w:rsid w:val="00792CD0"/>
    <w:rsid w:val="0079500B"/>
    <w:rsid w:val="00795DD2"/>
    <w:rsid w:val="00797249"/>
    <w:rsid w:val="007972DC"/>
    <w:rsid w:val="007A24E0"/>
    <w:rsid w:val="007A26C5"/>
    <w:rsid w:val="007A2FC2"/>
    <w:rsid w:val="007B3244"/>
    <w:rsid w:val="007B6336"/>
    <w:rsid w:val="007C136A"/>
    <w:rsid w:val="007C183C"/>
    <w:rsid w:val="007C19C9"/>
    <w:rsid w:val="007C1CA6"/>
    <w:rsid w:val="007C200E"/>
    <w:rsid w:val="007C31D8"/>
    <w:rsid w:val="007C4958"/>
    <w:rsid w:val="007C5752"/>
    <w:rsid w:val="007D004A"/>
    <w:rsid w:val="007D0D7A"/>
    <w:rsid w:val="007D10B6"/>
    <w:rsid w:val="007D3AA7"/>
    <w:rsid w:val="007D584A"/>
    <w:rsid w:val="007D64E5"/>
    <w:rsid w:val="007E0A5C"/>
    <w:rsid w:val="007E1DB3"/>
    <w:rsid w:val="007E4539"/>
    <w:rsid w:val="007E634D"/>
    <w:rsid w:val="007E7EF8"/>
    <w:rsid w:val="007F0006"/>
    <w:rsid w:val="007F37CD"/>
    <w:rsid w:val="007F3CC8"/>
    <w:rsid w:val="007F5998"/>
    <w:rsid w:val="00800242"/>
    <w:rsid w:val="00802059"/>
    <w:rsid w:val="00802285"/>
    <w:rsid w:val="00802921"/>
    <w:rsid w:val="008039DC"/>
    <w:rsid w:val="00804FFF"/>
    <w:rsid w:val="00810810"/>
    <w:rsid w:val="00810E9D"/>
    <w:rsid w:val="00811143"/>
    <w:rsid w:val="00813ADE"/>
    <w:rsid w:val="0081432B"/>
    <w:rsid w:val="00814483"/>
    <w:rsid w:val="0081479F"/>
    <w:rsid w:val="0082235A"/>
    <w:rsid w:val="00822D23"/>
    <w:rsid w:val="00824433"/>
    <w:rsid w:val="00824F8E"/>
    <w:rsid w:val="0082596B"/>
    <w:rsid w:val="00825AF6"/>
    <w:rsid w:val="00825FF4"/>
    <w:rsid w:val="0082678D"/>
    <w:rsid w:val="00826F5A"/>
    <w:rsid w:val="00827DE2"/>
    <w:rsid w:val="00830C7C"/>
    <w:rsid w:val="00832ABF"/>
    <w:rsid w:val="0083332B"/>
    <w:rsid w:val="00834202"/>
    <w:rsid w:val="008360D7"/>
    <w:rsid w:val="00836C99"/>
    <w:rsid w:val="008371F0"/>
    <w:rsid w:val="00837373"/>
    <w:rsid w:val="0084009D"/>
    <w:rsid w:val="00841583"/>
    <w:rsid w:val="00845041"/>
    <w:rsid w:val="008463D4"/>
    <w:rsid w:val="00847C3B"/>
    <w:rsid w:val="00851EF2"/>
    <w:rsid w:val="00853C7B"/>
    <w:rsid w:val="0085400F"/>
    <w:rsid w:val="00854B81"/>
    <w:rsid w:val="00855454"/>
    <w:rsid w:val="008574FA"/>
    <w:rsid w:val="0086384F"/>
    <w:rsid w:val="0086412A"/>
    <w:rsid w:val="008643F2"/>
    <w:rsid w:val="00867223"/>
    <w:rsid w:val="00867BF8"/>
    <w:rsid w:val="00871E5F"/>
    <w:rsid w:val="00872B07"/>
    <w:rsid w:val="0087312C"/>
    <w:rsid w:val="008738B6"/>
    <w:rsid w:val="00873FC1"/>
    <w:rsid w:val="008754D0"/>
    <w:rsid w:val="00876E8C"/>
    <w:rsid w:val="00881FCE"/>
    <w:rsid w:val="0088333F"/>
    <w:rsid w:val="00884EC2"/>
    <w:rsid w:val="008870D6"/>
    <w:rsid w:val="00891519"/>
    <w:rsid w:val="0089190A"/>
    <w:rsid w:val="00892F99"/>
    <w:rsid w:val="00894CB8"/>
    <w:rsid w:val="00895EEE"/>
    <w:rsid w:val="00895F00"/>
    <w:rsid w:val="008961B8"/>
    <w:rsid w:val="008A18E4"/>
    <w:rsid w:val="008A2644"/>
    <w:rsid w:val="008A3F13"/>
    <w:rsid w:val="008A55F0"/>
    <w:rsid w:val="008A5615"/>
    <w:rsid w:val="008A6076"/>
    <w:rsid w:val="008A6C26"/>
    <w:rsid w:val="008A7E19"/>
    <w:rsid w:val="008B3FD0"/>
    <w:rsid w:val="008B5743"/>
    <w:rsid w:val="008B70A4"/>
    <w:rsid w:val="008B754A"/>
    <w:rsid w:val="008B787B"/>
    <w:rsid w:val="008B7B54"/>
    <w:rsid w:val="008C0F4A"/>
    <w:rsid w:val="008C1446"/>
    <w:rsid w:val="008C404A"/>
    <w:rsid w:val="008C5B50"/>
    <w:rsid w:val="008C685B"/>
    <w:rsid w:val="008C69D9"/>
    <w:rsid w:val="008C7D42"/>
    <w:rsid w:val="008D1C3F"/>
    <w:rsid w:val="008D39FF"/>
    <w:rsid w:val="008D697B"/>
    <w:rsid w:val="008D698A"/>
    <w:rsid w:val="008D69CF"/>
    <w:rsid w:val="008D708C"/>
    <w:rsid w:val="008E0A13"/>
    <w:rsid w:val="008E2B04"/>
    <w:rsid w:val="008E4046"/>
    <w:rsid w:val="008E6344"/>
    <w:rsid w:val="008F00E2"/>
    <w:rsid w:val="008F1E64"/>
    <w:rsid w:val="008F34DB"/>
    <w:rsid w:val="008F5DE8"/>
    <w:rsid w:val="008F6E82"/>
    <w:rsid w:val="0090061A"/>
    <w:rsid w:val="0090113B"/>
    <w:rsid w:val="00901C7E"/>
    <w:rsid w:val="00903F1B"/>
    <w:rsid w:val="009108C5"/>
    <w:rsid w:val="00911521"/>
    <w:rsid w:val="0091395A"/>
    <w:rsid w:val="00916462"/>
    <w:rsid w:val="00920576"/>
    <w:rsid w:val="00924135"/>
    <w:rsid w:val="0092721A"/>
    <w:rsid w:val="009304F3"/>
    <w:rsid w:val="00932E29"/>
    <w:rsid w:val="009344C8"/>
    <w:rsid w:val="00934A91"/>
    <w:rsid w:val="00935952"/>
    <w:rsid w:val="00935C94"/>
    <w:rsid w:val="0093745A"/>
    <w:rsid w:val="00937578"/>
    <w:rsid w:val="009426BE"/>
    <w:rsid w:val="009427D6"/>
    <w:rsid w:val="009444AE"/>
    <w:rsid w:val="00946040"/>
    <w:rsid w:val="00952170"/>
    <w:rsid w:val="00953B05"/>
    <w:rsid w:val="00954460"/>
    <w:rsid w:val="009561C6"/>
    <w:rsid w:val="00957613"/>
    <w:rsid w:val="00961060"/>
    <w:rsid w:val="009618E8"/>
    <w:rsid w:val="0096199D"/>
    <w:rsid w:val="0096420E"/>
    <w:rsid w:val="00966FB5"/>
    <w:rsid w:val="00970792"/>
    <w:rsid w:val="00970D8C"/>
    <w:rsid w:val="00972CC7"/>
    <w:rsid w:val="009759A7"/>
    <w:rsid w:val="009768EC"/>
    <w:rsid w:val="00976A6F"/>
    <w:rsid w:val="0097765F"/>
    <w:rsid w:val="00982727"/>
    <w:rsid w:val="0098327A"/>
    <w:rsid w:val="00983C8B"/>
    <w:rsid w:val="00983F3F"/>
    <w:rsid w:val="009849B6"/>
    <w:rsid w:val="00984E12"/>
    <w:rsid w:val="009856C1"/>
    <w:rsid w:val="00985F7A"/>
    <w:rsid w:val="0098774C"/>
    <w:rsid w:val="00987949"/>
    <w:rsid w:val="0099122D"/>
    <w:rsid w:val="00991CDC"/>
    <w:rsid w:val="00994CCA"/>
    <w:rsid w:val="009954DC"/>
    <w:rsid w:val="009A23A7"/>
    <w:rsid w:val="009A323D"/>
    <w:rsid w:val="009A66F3"/>
    <w:rsid w:val="009B0003"/>
    <w:rsid w:val="009B0A45"/>
    <w:rsid w:val="009B2677"/>
    <w:rsid w:val="009B2D97"/>
    <w:rsid w:val="009B2E64"/>
    <w:rsid w:val="009B5272"/>
    <w:rsid w:val="009C1224"/>
    <w:rsid w:val="009C15E8"/>
    <w:rsid w:val="009C1B69"/>
    <w:rsid w:val="009C2CB7"/>
    <w:rsid w:val="009C3374"/>
    <w:rsid w:val="009C36E2"/>
    <w:rsid w:val="009C4040"/>
    <w:rsid w:val="009C43E5"/>
    <w:rsid w:val="009C6D85"/>
    <w:rsid w:val="009D0572"/>
    <w:rsid w:val="009D0881"/>
    <w:rsid w:val="009D1B18"/>
    <w:rsid w:val="009D1B87"/>
    <w:rsid w:val="009D2267"/>
    <w:rsid w:val="009D586B"/>
    <w:rsid w:val="009D5B15"/>
    <w:rsid w:val="009D624E"/>
    <w:rsid w:val="009D63B9"/>
    <w:rsid w:val="009E09E3"/>
    <w:rsid w:val="009E13B4"/>
    <w:rsid w:val="009E2204"/>
    <w:rsid w:val="009E25DA"/>
    <w:rsid w:val="009E293B"/>
    <w:rsid w:val="009E302D"/>
    <w:rsid w:val="009E451E"/>
    <w:rsid w:val="009E7D9D"/>
    <w:rsid w:val="009F1BD6"/>
    <w:rsid w:val="009F5EA9"/>
    <w:rsid w:val="009F5F14"/>
    <w:rsid w:val="009F6669"/>
    <w:rsid w:val="009F685E"/>
    <w:rsid w:val="009F75D0"/>
    <w:rsid w:val="00A01970"/>
    <w:rsid w:val="00A02F8D"/>
    <w:rsid w:val="00A03CAD"/>
    <w:rsid w:val="00A05AD3"/>
    <w:rsid w:val="00A06AF4"/>
    <w:rsid w:val="00A100AC"/>
    <w:rsid w:val="00A10B07"/>
    <w:rsid w:val="00A10F36"/>
    <w:rsid w:val="00A111C1"/>
    <w:rsid w:val="00A12F02"/>
    <w:rsid w:val="00A15236"/>
    <w:rsid w:val="00A1691A"/>
    <w:rsid w:val="00A171B8"/>
    <w:rsid w:val="00A20C92"/>
    <w:rsid w:val="00A21603"/>
    <w:rsid w:val="00A228DD"/>
    <w:rsid w:val="00A25403"/>
    <w:rsid w:val="00A257A7"/>
    <w:rsid w:val="00A26215"/>
    <w:rsid w:val="00A2647B"/>
    <w:rsid w:val="00A322E5"/>
    <w:rsid w:val="00A33B34"/>
    <w:rsid w:val="00A34B4C"/>
    <w:rsid w:val="00A355FE"/>
    <w:rsid w:val="00A37B23"/>
    <w:rsid w:val="00A414ED"/>
    <w:rsid w:val="00A418BD"/>
    <w:rsid w:val="00A41A9D"/>
    <w:rsid w:val="00A41AB5"/>
    <w:rsid w:val="00A45729"/>
    <w:rsid w:val="00A45E21"/>
    <w:rsid w:val="00A478D0"/>
    <w:rsid w:val="00A503F6"/>
    <w:rsid w:val="00A544E0"/>
    <w:rsid w:val="00A551BE"/>
    <w:rsid w:val="00A55673"/>
    <w:rsid w:val="00A579A4"/>
    <w:rsid w:val="00A57EBC"/>
    <w:rsid w:val="00A65238"/>
    <w:rsid w:val="00A65FDD"/>
    <w:rsid w:val="00A66339"/>
    <w:rsid w:val="00A677B7"/>
    <w:rsid w:val="00A70987"/>
    <w:rsid w:val="00A71427"/>
    <w:rsid w:val="00A74F13"/>
    <w:rsid w:val="00A76A96"/>
    <w:rsid w:val="00A76C8D"/>
    <w:rsid w:val="00A80D93"/>
    <w:rsid w:val="00A814C9"/>
    <w:rsid w:val="00A819E8"/>
    <w:rsid w:val="00A81C6E"/>
    <w:rsid w:val="00A81EB9"/>
    <w:rsid w:val="00A82AC8"/>
    <w:rsid w:val="00A838F2"/>
    <w:rsid w:val="00A845D1"/>
    <w:rsid w:val="00A90524"/>
    <w:rsid w:val="00A908B6"/>
    <w:rsid w:val="00A90958"/>
    <w:rsid w:val="00A91E41"/>
    <w:rsid w:val="00A9598A"/>
    <w:rsid w:val="00A96C94"/>
    <w:rsid w:val="00AA3C19"/>
    <w:rsid w:val="00AA65CF"/>
    <w:rsid w:val="00AA6A3E"/>
    <w:rsid w:val="00AB0C6F"/>
    <w:rsid w:val="00AB2488"/>
    <w:rsid w:val="00AC1765"/>
    <w:rsid w:val="00AC19EC"/>
    <w:rsid w:val="00AC1F13"/>
    <w:rsid w:val="00AC38ED"/>
    <w:rsid w:val="00AC5407"/>
    <w:rsid w:val="00AC73FD"/>
    <w:rsid w:val="00AD254A"/>
    <w:rsid w:val="00AD2834"/>
    <w:rsid w:val="00AD421E"/>
    <w:rsid w:val="00AD4D1A"/>
    <w:rsid w:val="00AD5527"/>
    <w:rsid w:val="00AD56BB"/>
    <w:rsid w:val="00AD5EA0"/>
    <w:rsid w:val="00AD7546"/>
    <w:rsid w:val="00AE0216"/>
    <w:rsid w:val="00AE0461"/>
    <w:rsid w:val="00AE222B"/>
    <w:rsid w:val="00AE222F"/>
    <w:rsid w:val="00AE4DD0"/>
    <w:rsid w:val="00AE4F62"/>
    <w:rsid w:val="00AE6082"/>
    <w:rsid w:val="00AF1B50"/>
    <w:rsid w:val="00AF2484"/>
    <w:rsid w:val="00AF24BA"/>
    <w:rsid w:val="00AF2DC4"/>
    <w:rsid w:val="00AF4352"/>
    <w:rsid w:val="00AF6EC4"/>
    <w:rsid w:val="00B00770"/>
    <w:rsid w:val="00B007C4"/>
    <w:rsid w:val="00B00CC6"/>
    <w:rsid w:val="00B02664"/>
    <w:rsid w:val="00B027FF"/>
    <w:rsid w:val="00B036FF"/>
    <w:rsid w:val="00B0393A"/>
    <w:rsid w:val="00B04ED3"/>
    <w:rsid w:val="00B063AA"/>
    <w:rsid w:val="00B06D7A"/>
    <w:rsid w:val="00B06E11"/>
    <w:rsid w:val="00B114B5"/>
    <w:rsid w:val="00B14463"/>
    <w:rsid w:val="00B14881"/>
    <w:rsid w:val="00B14A9F"/>
    <w:rsid w:val="00B15C5F"/>
    <w:rsid w:val="00B16E9C"/>
    <w:rsid w:val="00B17C0C"/>
    <w:rsid w:val="00B21206"/>
    <w:rsid w:val="00B21683"/>
    <w:rsid w:val="00B22E34"/>
    <w:rsid w:val="00B25D0C"/>
    <w:rsid w:val="00B27CF1"/>
    <w:rsid w:val="00B31B3B"/>
    <w:rsid w:val="00B3244E"/>
    <w:rsid w:val="00B34CBF"/>
    <w:rsid w:val="00B36F8B"/>
    <w:rsid w:val="00B45966"/>
    <w:rsid w:val="00B50512"/>
    <w:rsid w:val="00B50B50"/>
    <w:rsid w:val="00B51B13"/>
    <w:rsid w:val="00B54A8C"/>
    <w:rsid w:val="00B57657"/>
    <w:rsid w:val="00B57C8F"/>
    <w:rsid w:val="00B611AD"/>
    <w:rsid w:val="00B64C30"/>
    <w:rsid w:val="00B64E29"/>
    <w:rsid w:val="00B654DF"/>
    <w:rsid w:val="00B65C46"/>
    <w:rsid w:val="00B65CAA"/>
    <w:rsid w:val="00B66989"/>
    <w:rsid w:val="00B66F8D"/>
    <w:rsid w:val="00B6780E"/>
    <w:rsid w:val="00B70E9F"/>
    <w:rsid w:val="00B72884"/>
    <w:rsid w:val="00B753F4"/>
    <w:rsid w:val="00B75DA9"/>
    <w:rsid w:val="00B7732B"/>
    <w:rsid w:val="00B80119"/>
    <w:rsid w:val="00B81CC5"/>
    <w:rsid w:val="00B826B1"/>
    <w:rsid w:val="00B83845"/>
    <w:rsid w:val="00B84982"/>
    <w:rsid w:val="00B85F02"/>
    <w:rsid w:val="00B86CFE"/>
    <w:rsid w:val="00B873E6"/>
    <w:rsid w:val="00B91918"/>
    <w:rsid w:val="00B92357"/>
    <w:rsid w:val="00B92959"/>
    <w:rsid w:val="00B934A6"/>
    <w:rsid w:val="00B94026"/>
    <w:rsid w:val="00B946A5"/>
    <w:rsid w:val="00B95091"/>
    <w:rsid w:val="00B9527F"/>
    <w:rsid w:val="00B954FC"/>
    <w:rsid w:val="00B95E06"/>
    <w:rsid w:val="00B96B6D"/>
    <w:rsid w:val="00BA0673"/>
    <w:rsid w:val="00BA18C5"/>
    <w:rsid w:val="00BA31FC"/>
    <w:rsid w:val="00BA578C"/>
    <w:rsid w:val="00BB0925"/>
    <w:rsid w:val="00BB21F6"/>
    <w:rsid w:val="00BB39AB"/>
    <w:rsid w:val="00BB4783"/>
    <w:rsid w:val="00BC0FC8"/>
    <w:rsid w:val="00BC2423"/>
    <w:rsid w:val="00BC4FDF"/>
    <w:rsid w:val="00BC5AC0"/>
    <w:rsid w:val="00BC5EF6"/>
    <w:rsid w:val="00BC602A"/>
    <w:rsid w:val="00BC669C"/>
    <w:rsid w:val="00BC7714"/>
    <w:rsid w:val="00BD0826"/>
    <w:rsid w:val="00BD33AA"/>
    <w:rsid w:val="00BD4EDE"/>
    <w:rsid w:val="00BD615E"/>
    <w:rsid w:val="00BE5667"/>
    <w:rsid w:val="00BE5734"/>
    <w:rsid w:val="00BE5EBD"/>
    <w:rsid w:val="00BE6261"/>
    <w:rsid w:val="00BE64EA"/>
    <w:rsid w:val="00BF0F74"/>
    <w:rsid w:val="00BF6F68"/>
    <w:rsid w:val="00C013B9"/>
    <w:rsid w:val="00C046E2"/>
    <w:rsid w:val="00C13173"/>
    <w:rsid w:val="00C15EA7"/>
    <w:rsid w:val="00C172CE"/>
    <w:rsid w:val="00C20EAA"/>
    <w:rsid w:val="00C2205D"/>
    <w:rsid w:val="00C26B8E"/>
    <w:rsid w:val="00C31322"/>
    <w:rsid w:val="00C314DE"/>
    <w:rsid w:val="00C376B0"/>
    <w:rsid w:val="00C37D49"/>
    <w:rsid w:val="00C40AAE"/>
    <w:rsid w:val="00C40C07"/>
    <w:rsid w:val="00C46B70"/>
    <w:rsid w:val="00C47259"/>
    <w:rsid w:val="00C50B70"/>
    <w:rsid w:val="00C53076"/>
    <w:rsid w:val="00C5402B"/>
    <w:rsid w:val="00C54112"/>
    <w:rsid w:val="00C54B7C"/>
    <w:rsid w:val="00C5688B"/>
    <w:rsid w:val="00C56B55"/>
    <w:rsid w:val="00C574BE"/>
    <w:rsid w:val="00C6132B"/>
    <w:rsid w:val="00C6456D"/>
    <w:rsid w:val="00C66E08"/>
    <w:rsid w:val="00C674E2"/>
    <w:rsid w:val="00C678A0"/>
    <w:rsid w:val="00C67EBD"/>
    <w:rsid w:val="00C700FF"/>
    <w:rsid w:val="00C7107F"/>
    <w:rsid w:val="00C71AD9"/>
    <w:rsid w:val="00C733A5"/>
    <w:rsid w:val="00C736D7"/>
    <w:rsid w:val="00C73B54"/>
    <w:rsid w:val="00C7438B"/>
    <w:rsid w:val="00C75FCC"/>
    <w:rsid w:val="00C76778"/>
    <w:rsid w:val="00C773AC"/>
    <w:rsid w:val="00C77E02"/>
    <w:rsid w:val="00C80BF5"/>
    <w:rsid w:val="00C84013"/>
    <w:rsid w:val="00C84D39"/>
    <w:rsid w:val="00C8667F"/>
    <w:rsid w:val="00C87502"/>
    <w:rsid w:val="00C9406B"/>
    <w:rsid w:val="00C96A50"/>
    <w:rsid w:val="00CA231B"/>
    <w:rsid w:val="00CA3433"/>
    <w:rsid w:val="00CA34EC"/>
    <w:rsid w:val="00CA44AC"/>
    <w:rsid w:val="00CA565F"/>
    <w:rsid w:val="00CA661A"/>
    <w:rsid w:val="00CB023E"/>
    <w:rsid w:val="00CB1ADF"/>
    <w:rsid w:val="00CB27ED"/>
    <w:rsid w:val="00CB56AE"/>
    <w:rsid w:val="00CC02C5"/>
    <w:rsid w:val="00CC33D6"/>
    <w:rsid w:val="00CC5475"/>
    <w:rsid w:val="00CC5E87"/>
    <w:rsid w:val="00CC6CFA"/>
    <w:rsid w:val="00CC7703"/>
    <w:rsid w:val="00CC7983"/>
    <w:rsid w:val="00CD1233"/>
    <w:rsid w:val="00CD2D91"/>
    <w:rsid w:val="00CD2DB2"/>
    <w:rsid w:val="00CD3265"/>
    <w:rsid w:val="00CD3DA5"/>
    <w:rsid w:val="00CD41F1"/>
    <w:rsid w:val="00CD43DD"/>
    <w:rsid w:val="00CD7BC8"/>
    <w:rsid w:val="00CE0B6E"/>
    <w:rsid w:val="00CE0D78"/>
    <w:rsid w:val="00CE1644"/>
    <w:rsid w:val="00CE1727"/>
    <w:rsid w:val="00CE22A7"/>
    <w:rsid w:val="00CE2A37"/>
    <w:rsid w:val="00CE35A6"/>
    <w:rsid w:val="00CE434F"/>
    <w:rsid w:val="00CE4DD3"/>
    <w:rsid w:val="00CE517D"/>
    <w:rsid w:val="00CE5560"/>
    <w:rsid w:val="00CE7056"/>
    <w:rsid w:val="00CF083C"/>
    <w:rsid w:val="00CF25E6"/>
    <w:rsid w:val="00CF4F52"/>
    <w:rsid w:val="00D0013A"/>
    <w:rsid w:val="00D03D46"/>
    <w:rsid w:val="00D06956"/>
    <w:rsid w:val="00D06B47"/>
    <w:rsid w:val="00D10A23"/>
    <w:rsid w:val="00D134A4"/>
    <w:rsid w:val="00D13CC7"/>
    <w:rsid w:val="00D1668A"/>
    <w:rsid w:val="00D21E58"/>
    <w:rsid w:val="00D2743C"/>
    <w:rsid w:val="00D27AE9"/>
    <w:rsid w:val="00D30346"/>
    <w:rsid w:val="00D3060B"/>
    <w:rsid w:val="00D30618"/>
    <w:rsid w:val="00D314B2"/>
    <w:rsid w:val="00D31B4D"/>
    <w:rsid w:val="00D32544"/>
    <w:rsid w:val="00D40082"/>
    <w:rsid w:val="00D401AC"/>
    <w:rsid w:val="00D40768"/>
    <w:rsid w:val="00D42344"/>
    <w:rsid w:val="00D438BD"/>
    <w:rsid w:val="00D4737C"/>
    <w:rsid w:val="00D502E2"/>
    <w:rsid w:val="00D524ED"/>
    <w:rsid w:val="00D53154"/>
    <w:rsid w:val="00D54E8A"/>
    <w:rsid w:val="00D55FB2"/>
    <w:rsid w:val="00D56495"/>
    <w:rsid w:val="00D56599"/>
    <w:rsid w:val="00D56B6C"/>
    <w:rsid w:val="00D57293"/>
    <w:rsid w:val="00D575CA"/>
    <w:rsid w:val="00D57C8D"/>
    <w:rsid w:val="00D60D48"/>
    <w:rsid w:val="00D6547B"/>
    <w:rsid w:val="00D6561B"/>
    <w:rsid w:val="00D6695C"/>
    <w:rsid w:val="00D67294"/>
    <w:rsid w:val="00D67638"/>
    <w:rsid w:val="00D70599"/>
    <w:rsid w:val="00D7241C"/>
    <w:rsid w:val="00D74D43"/>
    <w:rsid w:val="00D805F5"/>
    <w:rsid w:val="00D84999"/>
    <w:rsid w:val="00D86968"/>
    <w:rsid w:val="00D87251"/>
    <w:rsid w:val="00D906F8"/>
    <w:rsid w:val="00D91382"/>
    <w:rsid w:val="00D921BF"/>
    <w:rsid w:val="00D937AE"/>
    <w:rsid w:val="00D93DE5"/>
    <w:rsid w:val="00D9691A"/>
    <w:rsid w:val="00D97080"/>
    <w:rsid w:val="00D971E1"/>
    <w:rsid w:val="00D979FF"/>
    <w:rsid w:val="00DA0B16"/>
    <w:rsid w:val="00DA2C1C"/>
    <w:rsid w:val="00DA31DD"/>
    <w:rsid w:val="00DA4BAE"/>
    <w:rsid w:val="00DA5274"/>
    <w:rsid w:val="00DA77C7"/>
    <w:rsid w:val="00DB296D"/>
    <w:rsid w:val="00DB2CA3"/>
    <w:rsid w:val="00DB4815"/>
    <w:rsid w:val="00DB6413"/>
    <w:rsid w:val="00DB683A"/>
    <w:rsid w:val="00DB7F3E"/>
    <w:rsid w:val="00DC077E"/>
    <w:rsid w:val="00DC3D3A"/>
    <w:rsid w:val="00DC47FD"/>
    <w:rsid w:val="00DC486E"/>
    <w:rsid w:val="00DD1120"/>
    <w:rsid w:val="00DD17A3"/>
    <w:rsid w:val="00DD2215"/>
    <w:rsid w:val="00DD30FD"/>
    <w:rsid w:val="00DD4C01"/>
    <w:rsid w:val="00DD52D6"/>
    <w:rsid w:val="00DE0167"/>
    <w:rsid w:val="00DE0269"/>
    <w:rsid w:val="00DE049D"/>
    <w:rsid w:val="00DE21ED"/>
    <w:rsid w:val="00DE297E"/>
    <w:rsid w:val="00DE2E39"/>
    <w:rsid w:val="00DE366B"/>
    <w:rsid w:val="00DE3AB9"/>
    <w:rsid w:val="00DE4D36"/>
    <w:rsid w:val="00DF121E"/>
    <w:rsid w:val="00DF13A2"/>
    <w:rsid w:val="00DF1EDE"/>
    <w:rsid w:val="00DF4520"/>
    <w:rsid w:val="00DF7259"/>
    <w:rsid w:val="00DF74AA"/>
    <w:rsid w:val="00E00AB9"/>
    <w:rsid w:val="00E034F1"/>
    <w:rsid w:val="00E03CB5"/>
    <w:rsid w:val="00E04977"/>
    <w:rsid w:val="00E114A1"/>
    <w:rsid w:val="00E12235"/>
    <w:rsid w:val="00E12842"/>
    <w:rsid w:val="00E13501"/>
    <w:rsid w:val="00E14DA6"/>
    <w:rsid w:val="00E15A49"/>
    <w:rsid w:val="00E16910"/>
    <w:rsid w:val="00E17E09"/>
    <w:rsid w:val="00E20111"/>
    <w:rsid w:val="00E2054E"/>
    <w:rsid w:val="00E205FE"/>
    <w:rsid w:val="00E21D1B"/>
    <w:rsid w:val="00E231D0"/>
    <w:rsid w:val="00E27056"/>
    <w:rsid w:val="00E3056F"/>
    <w:rsid w:val="00E312CF"/>
    <w:rsid w:val="00E31BB5"/>
    <w:rsid w:val="00E32CA0"/>
    <w:rsid w:val="00E33897"/>
    <w:rsid w:val="00E33EDD"/>
    <w:rsid w:val="00E34A00"/>
    <w:rsid w:val="00E35C05"/>
    <w:rsid w:val="00E36B6C"/>
    <w:rsid w:val="00E36D25"/>
    <w:rsid w:val="00E423E4"/>
    <w:rsid w:val="00E427A6"/>
    <w:rsid w:val="00E42B75"/>
    <w:rsid w:val="00E50D32"/>
    <w:rsid w:val="00E510E3"/>
    <w:rsid w:val="00E522A6"/>
    <w:rsid w:val="00E5423C"/>
    <w:rsid w:val="00E547C6"/>
    <w:rsid w:val="00E54969"/>
    <w:rsid w:val="00E571C4"/>
    <w:rsid w:val="00E5733B"/>
    <w:rsid w:val="00E57F9D"/>
    <w:rsid w:val="00E6311B"/>
    <w:rsid w:val="00E6365F"/>
    <w:rsid w:val="00E6369E"/>
    <w:rsid w:val="00E636F8"/>
    <w:rsid w:val="00E65596"/>
    <w:rsid w:val="00E659E0"/>
    <w:rsid w:val="00E65D76"/>
    <w:rsid w:val="00E66171"/>
    <w:rsid w:val="00E66498"/>
    <w:rsid w:val="00E67944"/>
    <w:rsid w:val="00E72B44"/>
    <w:rsid w:val="00E72DCE"/>
    <w:rsid w:val="00E73986"/>
    <w:rsid w:val="00E73D85"/>
    <w:rsid w:val="00E741DC"/>
    <w:rsid w:val="00E75ADE"/>
    <w:rsid w:val="00E771FD"/>
    <w:rsid w:val="00E77373"/>
    <w:rsid w:val="00E77E41"/>
    <w:rsid w:val="00E807C2"/>
    <w:rsid w:val="00E81D0D"/>
    <w:rsid w:val="00E82857"/>
    <w:rsid w:val="00E8297A"/>
    <w:rsid w:val="00E84E6A"/>
    <w:rsid w:val="00E85336"/>
    <w:rsid w:val="00E8698E"/>
    <w:rsid w:val="00E871A8"/>
    <w:rsid w:val="00E91A76"/>
    <w:rsid w:val="00E92694"/>
    <w:rsid w:val="00E93D27"/>
    <w:rsid w:val="00E96497"/>
    <w:rsid w:val="00E96AE8"/>
    <w:rsid w:val="00E96B94"/>
    <w:rsid w:val="00E979A3"/>
    <w:rsid w:val="00EA137A"/>
    <w:rsid w:val="00EA1610"/>
    <w:rsid w:val="00EA17B2"/>
    <w:rsid w:val="00EA17E4"/>
    <w:rsid w:val="00EA2575"/>
    <w:rsid w:val="00EA50F8"/>
    <w:rsid w:val="00EA785C"/>
    <w:rsid w:val="00EB088E"/>
    <w:rsid w:val="00EB0A03"/>
    <w:rsid w:val="00EB240A"/>
    <w:rsid w:val="00EB3E61"/>
    <w:rsid w:val="00EC253C"/>
    <w:rsid w:val="00EC3252"/>
    <w:rsid w:val="00EC3593"/>
    <w:rsid w:val="00EC47FB"/>
    <w:rsid w:val="00EC5F10"/>
    <w:rsid w:val="00EC6C66"/>
    <w:rsid w:val="00ED0555"/>
    <w:rsid w:val="00ED0D42"/>
    <w:rsid w:val="00ED12DA"/>
    <w:rsid w:val="00ED3B32"/>
    <w:rsid w:val="00ED3FC2"/>
    <w:rsid w:val="00ED68B8"/>
    <w:rsid w:val="00EE189D"/>
    <w:rsid w:val="00EE1A8D"/>
    <w:rsid w:val="00EE244B"/>
    <w:rsid w:val="00EF0546"/>
    <w:rsid w:val="00EF21BB"/>
    <w:rsid w:val="00EF4FC1"/>
    <w:rsid w:val="00F006DA"/>
    <w:rsid w:val="00F008E7"/>
    <w:rsid w:val="00F010F7"/>
    <w:rsid w:val="00F040B2"/>
    <w:rsid w:val="00F059C3"/>
    <w:rsid w:val="00F059EB"/>
    <w:rsid w:val="00F05DDE"/>
    <w:rsid w:val="00F0745D"/>
    <w:rsid w:val="00F110AE"/>
    <w:rsid w:val="00F14DE2"/>
    <w:rsid w:val="00F150AB"/>
    <w:rsid w:val="00F2049C"/>
    <w:rsid w:val="00F2185D"/>
    <w:rsid w:val="00F22952"/>
    <w:rsid w:val="00F23342"/>
    <w:rsid w:val="00F23F64"/>
    <w:rsid w:val="00F2732C"/>
    <w:rsid w:val="00F337F5"/>
    <w:rsid w:val="00F33E97"/>
    <w:rsid w:val="00F34702"/>
    <w:rsid w:val="00F37017"/>
    <w:rsid w:val="00F405C7"/>
    <w:rsid w:val="00F407D3"/>
    <w:rsid w:val="00F43037"/>
    <w:rsid w:val="00F44067"/>
    <w:rsid w:val="00F4538B"/>
    <w:rsid w:val="00F47667"/>
    <w:rsid w:val="00F47E37"/>
    <w:rsid w:val="00F50905"/>
    <w:rsid w:val="00F52BCD"/>
    <w:rsid w:val="00F5716B"/>
    <w:rsid w:val="00F577AF"/>
    <w:rsid w:val="00F62B3D"/>
    <w:rsid w:val="00F63F13"/>
    <w:rsid w:val="00F6410C"/>
    <w:rsid w:val="00F64FD7"/>
    <w:rsid w:val="00F64FD9"/>
    <w:rsid w:val="00F65602"/>
    <w:rsid w:val="00F65C6D"/>
    <w:rsid w:val="00F66126"/>
    <w:rsid w:val="00F67B00"/>
    <w:rsid w:val="00F765A4"/>
    <w:rsid w:val="00F766C1"/>
    <w:rsid w:val="00F76F0B"/>
    <w:rsid w:val="00F8644E"/>
    <w:rsid w:val="00F9193B"/>
    <w:rsid w:val="00F93E77"/>
    <w:rsid w:val="00F975DA"/>
    <w:rsid w:val="00FA03E0"/>
    <w:rsid w:val="00FA7D02"/>
    <w:rsid w:val="00FB2408"/>
    <w:rsid w:val="00FB2C4A"/>
    <w:rsid w:val="00FB3673"/>
    <w:rsid w:val="00FB4231"/>
    <w:rsid w:val="00FB5AE8"/>
    <w:rsid w:val="00FB6DE3"/>
    <w:rsid w:val="00FC0534"/>
    <w:rsid w:val="00FC2BC7"/>
    <w:rsid w:val="00FC4D14"/>
    <w:rsid w:val="00FD0E78"/>
    <w:rsid w:val="00FD260A"/>
    <w:rsid w:val="00FD3F98"/>
    <w:rsid w:val="00FD4B6C"/>
    <w:rsid w:val="00FD57A7"/>
    <w:rsid w:val="00FD6DBF"/>
    <w:rsid w:val="00FE006D"/>
    <w:rsid w:val="00FE0A9F"/>
    <w:rsid w:val="00FE0C71"/>
    <w:rsid w:val="00FE3830"/>
    <w:rsid w:val="00FE3C26"/>
    <w:rsid w:val="00FF32EA"/>
    <w:rsid w:val="00FF3845"/>
    <w:rsid w:val="00FF4CBC"/>
    <w:rsid w:val="00FF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C0FA53"/>
  <w15:chartTrackingRefBased/>
  <w15:docId w15:val="{950F7978-0D1A-42A2-88AB-462830E6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6CD9"/>
    <w:rPr>
      <w:rFonts w:ascii="GHEA Grapalat" w:hAnsi="GHEA Grapalat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F233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ru-RU"/>
    </w:rPr>
  </w:style>
  <w:style w:type="paragraph" w:styleId="Heading2">
    <w:name w:val="heading 2"/>
    <w:basedOn w:val="Normal"/>
    <w:next w:val="Normal"/>
    <w:link w:val="Heading2Char"/>
    <w:qFormat/>
    <w:rsid w:val="00D67638"/>
    <w:pPr>
      <w:keepNext/>
      <w:spacing w:before="240" w:after="60"/>
      <w:jc w:val="right"/>
      <w:outlineLvl w:val="1"/>
    </w:pPr>
    <w:rPr>
      <w:rFonts w:ascii="ArTarumianTimes" w:hAnsi="ArTarumianTimes"/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0D12F6"/>
    <w:pPr>
      <w:keepNext/>
      <w:jc w:val="center"/>
      <w:outlineLvl w:val="2"/>
    </w:pPr>
    <w:rPr>
      <w:rFonts w:ascii="Arial Armenian" w:hAnsi="Arial Armenian"/>
      <w:sz w:val="30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4E2F5B"/>
    <w:pPr>
      <w:keepNext/>
      <w:jc w:val="center"/>
      <w:outlineLvl w:val="3"/>
    </w:pPr>
    <w:rPr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A2FC2"/>
    <w:pPr>
      <w:keepNext/>
      <w:jc w:val="center"/>
      <w:outlineLvl w:val="4"/>
    </w:pPr>
    <w:rPr>
      <w:rFonts w:ascii="Arial LatArm" w:hAnsi="Arial LatArm"/>
      <w:b/>
      <w:sz w:val="26"/>
      <w:szCs w:val="20"/>
      <w:lang w:val="x-none"/>
    </w:rPr>
  </w:style>
  <w:style w:type="paragraph" w:styleId="Heading6">
    <w:name w:val="heading 6"/>
    <w:basedOn w:val="Normal"/>
    <w:next w:val="Normal"/>
    <w:link w:val="Heading6Char"/>
    <w:qFormat/>
    <w:rsid w:val="007A2FC2"/>
    <w:pPr>
      <w:keepNext/>
      <w:outlineLvl w:val="5"/>
    </w:pPr>
    <w:rPr>
      <w:rFonts w:ascii="Arial LatArm" w:hAnsi="Arial LatArm"/>
      <w:b/>
      <w:color w:val="000000"/>
      <w:sz w:val="22"/>
      <w:szCs w:val="20"/>
      <w:lang w:val="x-none"/>
    </w:rPr>
  </w:style>
  <w:style w:type="paragraph" w:styleId="Heading7">
    <w:name w:val="heading 7"/>
    <w:basedOn w:val="Normal"/>
    <w:next w:val="Normal"/>
    <w:link w:val="Heading7Char"/>
    <w:qFormat/>
    <w:rsid w:val="007A2FC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7A2FC2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7A2FC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23342"/>
    <w:rPr>
      <w:rFonts w:ascii="Cambria" w:hAnsi="Cambria"/>
      <w:b/>
      <w:bCs/>
      <w:kern w:val="32"/>
      <w:sz w:val="32"/>
      <w:szCs w:val="32"/>
      <w:lang w:val="ru-RU" w:eastAsia="ru-RU"/>
    </w:rPr>
  </w:style>
  <w:style w:type="character" w:customStyle="1" w:styleId="Heading3Char">
    <w:name w:val="Heading 3 Char"/>
    <w:link w:val="Heading3"/>
    <w:rsid w:val="00F23342"/>
    <w:rPr>
      <w:rFonts w:ascii="Arial Armenian" w:hAnsi="Arial Armenian"/>
      <w:sz w:val="30"/>
    </w:rPr>
  </w:style>
  <w:style w:type="character" w:customStyle="1" w:styleId="Heading4Char">
    <w:name w:val="Heading 4 Char"/>
    <w:link w:val="Heading4"/>
    <w:rsid w:val="00F23342"/>
    <w:rPr>
      <w:rFonts w:ascii="GHEA Grapalat" w:hAnsi="GHEA Grapalat"/>
      <w:sz w:val="28"/>
    </w:rPr>
  </w:style>
  <w:style w:type="paragraph" w:customStyle="1" w:styleId="hamakargox">
    <w:name w:val="hamakargox"/>
    <w:rsid w:val="00B06D7A"/>
    <w:pPr>
      <w:spacing w:before="120" w:line="360" w:lineRule="auto"/>
      <w:ind w:firstLine="397"/>
    </w:pPr>
    <w:rPr>
      <w:rFonts w:ascii="GHEA Grapalat" w:hAnsi="GHEA Grapalat"/>
      <w:spacing w:val="-4"/>
      <w:sz w:val="24"/>
      <w:szCs w:val="24"/>
      <w:lang w:eastAsia="ru-RU"/>
    </w:rPr>
  </w:style>
  <w:style w:type="paragraph" w:customStyle="1" w:styleId="hh">
    <w:name w:val="hh"/>
    <w:uiPriority w:val="99"/>
    <w:rsid w:val="006D7F37"/>
    <w:pPr>
      <w:jc w:val="center"/>
    </w:pPr>
    <w:rPr>
      <w:rFonts w:ascii="Dallak Time" w:hAnsi="Dallak Time"/>
      <w:b/>
      <w:spacing w:val="30"/>
      <w:sz w:val="28"/>
      <w:szCs w:val="26"/>
    </w:rPr>
  </w:style>
  <w:style w:type="paragraph" w:customStyle="1" w:styleId="aa">
    <w:name w:val="aa"/>
    <w:uiPriority w:val="99"/>
    <w:rsid w:val="003B5723"/>
    <w:pPr>
      <w:pBdr>
        <w:bottom w:val="thinThickSmallGap" w:sz="18" w:space="1" w:color="808080"/>
      </w:pBdr>
      <w:spacing w:before="240"/>
      <w:jc w:val="center"/>
    </w:pPr>
    <w:rPr>
      <w:rFonts w:ascii="Dallak Time" w:hAnsi="Dallak Time"/>
      <w:b/>
      <w:spacing w:val="80"/>
      <w:sz w:val="32"/>
      <w:szCs w:val="32"/>
      <w:lang w:val="ru-RU" w:eastAsia="ru-RU"/>
    </w:rPr>
  </w:style>
  <w:style w:type="paragraph" w:customStyle="1" w:styleId="adres">
    <w:name w:val="adres"/>
    <w:uiPriority w:val="99"/>
    <w:rsid w:val="006D7F37"/>
    <w:pPr>
      <w:jc w:val="center"/>
    </w:pPr>
    <w:rPr>
      <w:rFonts w:ascii="Arial Armenian" w:hAnsi="Arial Armenian"/>
      <w:spacing w:val="40"/>
      <w:sz w:val="16"/>
      <w:szCs w:val="16"/>
    </w:rPr>
  </w:style>
  <w:style w:type="paragraph" w:customStyle="1" w:styleId="katarox">
    <w:name w:val="katarox"/>
    <w:basedOn w:val="Normal"/>
    <w:uiPriority w:val="99"/>
    <w:rsid w:val="00B06D7A"/>
    <w:pPr>
      <w:keepNext/>
      <w:spacing w:before="120"/>
      <w:ind w:firstLine="397"/>
    </w:pPr>
    <w:rPr>
      <w:b/>
      <w:sz w:val="16"/>
    </w:rPr>
  </w:style>
  <w:style w:type="paragraph" w:customStyle="1" w:styleId="namak">
    <w:name w:val="namak"/>
    <w:basedOn w:val="Normal"/>
    <w:link w:val="namak0"/>
    <w:rsid w:val="00B06D7A"/>
    <w:pPr>
      <w:spacing w:line="400" w:lineRule="exact"/>
      <w:ind w:firstLine="397"/>
      <w:jc w:val="both"/>
    </w:pPr>
    <w:rPr>
      <w:spacing w:val="-4"/>
    </w:rPr>
  </w:style>
  <w:style w:type="character" w:customStyle="1" w:styleId="namak0">
    <w:name w:val="namak Знак"/>
    <w:link w:val="namak"/>
    <w:rsid w:val="00B06D7A"/>
    <w:rPr>
      <w:rFonts w:ascii="GHEA Grapalat" w:hAnsi="GHEA Grapalat"/>
      <w:spacing w:val="-4"/>
      <w:sz w:val="24"/>
      <w:szCs w:val="24"/>
      <w:lang w:val="en-US" w:eastAsia="ru-RU" w:bidi="ar-SA"/>
    </w:rPr>
  </w:style>
  <w:style w:type="paragraph" w:customStyle="1" w:styleId="namakihasceater">
    <w:name w:val="namaki hasceater"/>
    <w:autoRedefine/>
    <w:uiPriority w:val="99"/>
    <w:rsid w:val="00A478D0"/>
    <w:pPr>
      <w:spacing w:line="360" w:lineRule="auto"/>
      <w:ind w:firstLine="708"/>
      <w:jc w:val="right"/>
    </w:pPr>
    <w:rPr>
      <w:rFonts w:ascii="GHEA Grapalat" w:hAnsi="GHEA Grapalat" w:cs="Arial"/>
      <w:bCs/>
      <w:iCs/>
      <w:noProof/>
      <w:spacing w:val="-4"/>
      <w:sz w:val="24"/>
      <w:szCs w:val="24"/>
      <w:lang w:val="nl-NL" w:eastAsia="ru-RU"/>
    </w:rPr>
  </w:style>
  <w:style w:type="paragraph" w:customStyle="1" w:styleId="nrnamakipatasxane">
    <w:name w:val="nr namaki patasxane"/>
    <w:uiPriority w:val="99"/>
    <w:rsid w:val="00B06D7A"/>
    <w:pPr>
      <w:spacing w:line="240" w:lineRule="exact"/>
      <w:ind w:left="397"/>
    </w:pPr>
    <w:rPr>
      <w:rFonts w:ascii="GHEA Grapalat" w:hAnsi="GHEA Grapalat"/>
      <w:spacing w:val="-4"/>
      <w:lang w:eastAsia="ru-RU"/>
    </w:rPr>
  </w:style>
  <w:style w:type="paragraph" w:customStyle="1" w:styleId="paron">
    <w:name w:val="paron"/>
    <w:basedOn w:val="nrnamakipatasxane"/>
    <w:rsid w:val="00953B05"/>
    <w:pPr>
      <w:spacing w:before="480" w:line="360" w:lineRule="auto"/>
      <w:ind w:left="0" w:firstLine="397"/>
    </w:pPr>
    <w:rPr>
      <w:sz w:val="24"/>
    </w:rPr>
  </w:style>
  <w:style w:type="paragraph" w:customStyle="1" w:styleId="storagrutun">
    <w:name w:val="storagrutun"/>
    <w:autoRedefine/>
    <w:uiPriority w:val="99"/>
    <w:rsid w:val="00651E42"/>
    <w:pPr>
      <w:ind w:left="3969"/>
      <w:jc w:val="right"/>
    </w:pPr>
    <w:rPr>
      <w:rFonts w:ascii="GHEA Grapalat" w:hAnsi="GHEA Grapalat" w:cs="Arial"/>
      <w:b/>
      <w:bCs/>
      <w:i/>
      <w:iCs/>
      <w:spacing w:val="-4"/>
      <w:sz w:val="26"/>
      <w:szCs w:val="26"/>
      <w:lang w:eastAsia="ru-RU"/>
    </w:rPr>
  </w:style>
  <w:style w:type="paragraph" w:customStyle="1" w:styleId="namak1">
    <w:name w:val="Стиль namak"/>
    <w:basedOn w:val="namak"/>
    <w:link w:val="namak2"/>
    <w:rsid w:val="00445D21"/>
    <w:rPr>
      <w:rFonts w:ascii="Sylfaen" w:hAnsi="Sylfaen"/>
    </w:rPr>
  </w:style>
  <w:style w:type="character" w:customStyle="1" w:styleId="namak2">
    <w:name w:val="Стиль namak Знак"/>
    <w:link w:val="namak1"/>
    <w:rsid w:val="00445D21"/>
    <w:rPr>
      <w:rFonts w:ascii="Sylfaen" w:hAnsi="Sylfaen"/>
      <w:spacing w:val="-4"/>
      <w:sz w:val="24"/>
      <w:szCs w:val="24"/>
      <w:lang w:val="en-US" w:eastAsia="ru-RU" w:bidi="ar-SA"/>
    </w:rPr>
  </w:style>
  <w:style w:type="paragraph" w:customStyle="1" w:styleId="a">
    <w:name w:val="Стиль полужирный вправо"/>
    <w:basedOn w:val="Normal"/>
    <w:uiPriority w:val="99"/>
    <w:rsid w:val="004E2F5B"/>
    <w:pPr>
      <w:jc w:val="right"/>
    </w:pPr>
    <w:rPr>
      <w:b/>
      <w:bCs/>
      <w:szCs w:val="20"/>
    </w:rPr>
  </w:style>
  <w:style w:type="paragraph" w:styleId="BalloonText">
    <w:name w:val="Balloon Text"/>
    <w:basedOn w:val="Normal"/>
    <w:link w:val="BalloonTextChar"/>
    <w:rsid w:val="00373D44"/>
    <w:rPr>
      <w:rFonts w:ascii="Tahoma" w:hAnsi="Tahoma"/>
      <w:sz w:val="16"/>
      <w:szCs w:val="16"/>
      <w:lang w:val="x-none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unhideWhenUsed/>
    <w:qFormat/>
    <w:rsid w:val="00530C9C"/>
    <w:pPr>
      <w:spacing w:before="100" w:beforeAutospacing="1" w:after="100" w:afterAutospacing="1"/>
    </w:pPr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E13501"/>
  </w:style>
  <w:style w:type="paragraph" w:styleId="BodyText3">
    <w:name w:val="Body Text 3"/>
    <w:basedOn w:val="Normal"/>
    <w:link w:val="BodyText3Char"/>
    <w:rsid w:val="00853C7B"/>
    <w:pPr>
      <w:spacing w:line="360" w:lineRule="auto"/>
      <w:jc w:val="both"/>
    </w:pPr>
    <w:rPr>
      <w:rFonts w:ascii="ArTarumianTimes" w:hAnsi="ArTarumianTimes"/>
      <w:bCs/>
      <w:iCs/>
      <w:sz w:val="28"/>
      <w:lang w:val="x-none"/>
    </w:rPr>
  </w:style>
  <w:style w:type="character" w:customStyle="1" w:styleId="BodyText3Char">
    <w:name w:val="Body Text 3 Char"/>
    <w:link w:val="BodyText3"/>
    <w:rsid w:val="00853C7B"/>
    <w:rPr>
      <w:rFonts w:ascii="ArTarumianTimes" w:hAnsi="ArTarumianTimes"/>
      <w:bCs/>
      <w:iCs/>
      <w:sz w:val="28"/>
      <w:szCs w:val="24"/>
      <w:lang w:eastAsia="ru-RU"/>
    </w:rPr>
  </w:style>
  <w:style w:type="paragraph" w:styleId="BodyTextIndent2">
    <w:name w:val="Body Text Indent 2"/>
    <w:basedOn w:val="Normal"/>
    <w:link w:val="BodyTextIndent2Char"/>
    <w:rsid w:val="00F23342"/>
    <w:pPr>
      <w:spacing w:after="120" w:line="480" w:lineRule="auto"/>
      <w:ind w:left="283"/>
    </w:pPr>
    <w:rPr>
      <w:lang w:val="x-none"/>
    </w:rPr>
  </w:style>
  <w:style w:type="character" w:customStyle="1" w:styleId="BodyTextIndent2Char">
    <w:name w:val="Body Text Indent 2 Char"/>
    <w:link w:val="BodyTextIndent2"/>
    <w:rsid w:val="00F23342"/>
    <w:rPr>
      <w:rFonts w:ascii="GHEA Grapalat" w:hAnsi="GHEA Grapalat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qFormat/>
    <w:rsid w:val="00F2334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TitleChar">
    <w:name w:val="Title Char"/>
    <w:link w:val="Title"/>
    <w:rsid w:val="00F23342"/>
    <w:rPr>
      <w:rFonts w:ascii="Cambria" w:hAnsi="Cambria"/>
      <w:b/>
      <w:bCs/>
      <w:kern w:val="28"/>
      <w:sz w:val="32"/>
      <w:szCs w:val="32"/>
      <w:lang w:val="ru-RU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F23342"/>
    <w:pPr>
      <w:ind w:left="1080"/>
    </w:pPr>
    <w:rPr>
      <w:rFonts w:ascii="ArTarumianTimes" w:hAnsi="ArTarumianTimes"/>
      <w:lang w:val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23342"/>
    <w:rPr>
      <w:rFonts w:ascii="ArTarumianTimes" w:hAnsi="ArTarumianTimes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nhideWhenUsed/>
    <w:rsid w:val="00F23342"/>
    <w:pPr>
      <w:spacing w:after="120" w:line="480" w:lineRule="auto"/>
    </w:pPr>
    <w:rPr>
      <w:rFonts w:ascii="Times New Roman" w:hAnsi="Times New Roman"/>
      <w:lang w:val="ru-RU"/>
    </w:rPr>
  </w:style>
  <w:style w:type="character" w:customStyle="1" w:styleId="BodyText2Char">
    <w:name w:val="Body Text 2 Char"/>
    <w:link w:val="BodyText2"/>
    <w:rsid w:val="00F23342"/>
    <w:rPr>
      <w:sz w:val="24"/>
      <w:szCs w:val="24"/>
      <w:lang w:val="ru-RU" w:eastAsia="ru-RU"/>
    </w:rPr>
  </w:style>
  <w:style w:type="paragraph" w:styleId="BodyTextIndent3">
    <w:name w:val="Body Text Indent 3"/>
    <w:basedOn w:val="Normal"/>
    <w:link w:val="BodyTextIndent3Char"/>
    <w:unhideWhenUsed/>
    <w:rsid w:val="00F23342"/>
    <w:pPr>
      <w:spacing w:after="120"/>
      <w:ind w:left="283"/>
    </w:pPr>
    <w:rPr>
      <w:rFonts w:ascii="Times New Roman" w:hAnsi="Times New Roman"/>
      <w:sz w:val="16"/>
      <w:szCs w:val="16"/>
      <w:lang w:val="ru-RU"/>
    </w:rPr>
  </w:style>
  <w:style w:type="character" w:customStyle="1" w:styleId="BodyTextIndent3Char">
    <w:name w:val="Body Text Indent 3 Char"/>
    <w:link w:val="BodyTextIndent3"/>
    <w:rsid w:val="00F23342"/>
    <w:rPr>
      <w:sz w:val="16"/>
      <w:szCs w:val="16"/>
      <w:lang w:val="ru-RU" w:eastAsia="ru-RU"/>
    </w:rPr>
  </w:style>
  <w:style w:type="paragraph" w:styleId="NoSpacing">
    <w:name w:val="No Spacing"/>
    <w:uiPriority w:val="1"/>
    <w:qFormat/>
    <w:rsid w:val="00F23342"/>
    <w:rPr>
      <w:rFonts w:ascii="Calibri" w:hAnsi="Calibri"/>
      <w:sz w:val="22"/>
      <w:szCs w:val="22"/>
      <w:lang w:val="ru-RU"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F2334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0">
    <w:name w:val="Знак Знак"/>
    <w:basedOn w:val="Normal"/>
    <w:uiPriority w:val="99"/>
    <w:rsid w:val="00F23342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al1">
    <w:name w:val="Normal+1"/>
    <w:basedOn w:val="Normal"/>
    <w:next w:val="Normal"/>
    <w:uiPriority w:val="99"/>
    <w:rsid w:val="00F23342"/>
    <w:pPr>
      <w:autoSpaceDE w:val="0"/>
      <w:autoSpaceDN w:val="0"/>
      <w:adjustRightInd w:val="0"/>
    </w:pPr>
    <w:rPr>
      <w:rFonts w:ascii="Times Armenian" w:hAnsi="Times Armenian"/>
      <w:lang w:eastAsia="en-US"/>
    </w:rPr>
  </w:style>
  <w:style w:type="paragraph" w:customStyle="1" w:styleId="PageXofY">
    <w:name w:val="Page X of Y"/>
    <w:rsid w:val="00957613"/>
    <w:rPr>
      <w:sz w:val="24"/>
      <w:szCs w:val="24"/>
    </w:rPr>
  </w:style>
  <w:style w:type="paragraph" w:styleId="Header">
    <w:name w:val="header"/>
    <w:basedOn w:val="Normal"/>
    <w:link w:val="HeaderChar"/>
    <w:rsid w:val="004F32AB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HeaderChar">
    <w:name w:val="Header Char"/>
    <w:link w:val="Header"/>
    <w:rsid w:val="004F32AB"/>
    <w:rPr>
      <w:rFonts w:ascii="GHEA Grapalat" w:hAnsi="GHEA Grapalat"/>
      <w:sz w:val="24"/>
      <w:szCs w:val="24"/>
      <w:lang w:val="en-US"/>
    </w:rPr>
  </w:style>
  <w:style w:type="paragraph" w:styleId="Footer">
    <w:name w:val="footer"/>
    <w:basedOn w:val="Normal"/>
    <w:link w:val="FooterChar"/>
    <w:rsid w:val="004F32AB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rsid w:val="004F32AB"/>
    <w:rPr>
      <w:rFonts w:ascii="GHEA Grapalat" w:hAnsi="GHEA Grapalat"/>
      <w:sz w:val="24"/>
      <w:szCs w:val="24"/>
      <w:lang w:val="en-US"/>
    </w:rPr>
  </w:style>
  <w:style w:type="character" w:styleId="Hyperlink">
    <w:name w:val="Hyperlink"/>
    <w:rsid w:val="001D3F02"/>
    <w:rPr>
      <w:color w:val="0000FF"/>
      <w:u w:val="single"/>
    </w:rPr>
  </w:style>
  <w:style w:type="character" w:customStyle="1" w:styleId="product">
    <w:name w:val="product"/>
    <w:uiPriority w:val="99"/>
    <w:rsid w:val="002442B4"/>
    <w:rPr>
      <w:rFonts w:cs="Times New Roman"/>
    </w:rPr>
  </w:style>
  <w:style w:type="character" w:styleId="PageNumber">
    <w:name w:val="page number"/>
    <w:rsid w:val="002442B4"/>
    <w:rPr>
      <w:rFonts w:cs="Times New Roman"/>
    </w:rPr>
  </w:style>
  <w:style w:type="character" w:styleId="Emphasis">
    <w:name w:val="Emphasis"/>
    <w:qFormat/>
    <w:rsid w:val="00647E8C"/>
    <w:rPr>
      <w:i/>
      <w:iCs/>
    </w:rPr>
  </w:style>
  <w:style w:type="character" w:customStyle="1" w:styleId="apple-style-span">
    <w:name w:val="apple-style-span"/>
    <w:basedOn w:val="DefaultParagraphFont"/>
    <w:rsid w:val="00F110AE"/>
  </w:style>
  <w:style w:type="character" w:customStyle="1" w:styleId="Heading5Char">
    <w:name w:val="Heading 5 Char"/>
    <w:link w:val="Heading5"/>
    <w:rsid w:val="007A2FC2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7A2FC2"/>
    <w:rPr>
      <w:rFonts w:ascii="Arial LatArm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7A2FC2"/>
    <w:rPr>
      <w:rFonts w:ascii="Times Armeni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7A2FC2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A2FC2"/>
    <w:rPr>
      <w:rFonts w:ascii="Times Armenian" w:hAnsi="Times Armenian"/>
      <w:b/>
      <w:color w:val="000000"/>
      <w:sz w:val="22"/>
      <w:lang w:val="pt-BR" w:eastAsia="ru-RU"/>
    </w:rPr>
  </w:style>
  <w:style w:type="character" w:customStyle="1" w:styleId="Heading2Char">
    <w:name w:val="Heading 2 Char"/>
    <w:link w:val="Heading2"/>
    <w:rsid w:val="007A2FC2"/>
    <w:rPr>
      <w:rFonts w:ascii="ArTarumianTimes" w:hAnsi="ArTarumianTimes" w:cs="Arial"/>
      <w:b/>
      <w:bCs/>
      <w:i/>
      <w:iCs/>
      <w:sz w:val="28"/>
      <w:szCs w:val="28"/>
      <w:lang w:eastAsia="ru-RU"/>
    </w:rPr>
  </w:style>
  <w:style w:type="paragraph" w:customStyle="1" w:styleId="Char">
    <w:name w:val="Char"/>
    <w:basedOn w:val="Normal"/>
    <w:semiHidden/>
    <w:rsid w:val="007A2FC2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  <w:lang w:eastAsia="en-US"/>
    </w:rPr>
  </w:style>
  <w:style w:type="paragraph" w:customStyle="1" w:styleId="Default">
    <w:name w:val="Default"/>
    <w:rsid w:val="007A2FC2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character" w:customStyle="1" w:styleId="BalloonTextChar">
    <w:name w:val="Balloon Text Char"/>
    <w:link w:val="BalloonText"/>
    <w:rsid w:val="007A2FC2"/>
    <w:rPr>
      <w:rFonts w:ascii="Tahoma" w:hAnsi="Tahoma" w:cs="Tahoma"/>
      <w:sz w:val="16"/>
      <w:szCs w:val="16"/>
      <w:lang w:eastAsia="ru-RU"/>
    </w:rPr>
  </w:style>
  <w:style w:type="character" w:customStyle="1" w:styleId="CharChar1">
    <w:name w:val="Char Char1"/>
    <w:locked/>
    <w:rsid w:val="007A2FC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7A2FC2"/>
    <w:pPr>
      <w:spacing w:after="120"/>
    </w:pPr>
    <w:rPr>
      <w:rFonts w:ascii="Times New Roman" w:hAnsi="Times New Roman"/>
      <w:lang w:val="x-none" w:eastAsia="x-none"/>
    </w:rPr>
  </w:style>
  <w:style w:type="character" w:customStyle="1" w:styleId="BodyTextChar">
    <w:name w:val="Body Text Char"/>
    <w:link w:val="BodyText"/>
    <w:rsid w:val="007A2FC2"/>
    <w:rPr>
      <w:sz w:val="24"/>
      <w:szCs w:val="24"/>
    </w:rPr>
  </w:style>
  <w:style w:type="paragraph" w:styleId="Index1">
    <w:name w:val="index 1"/>
    <w:basedOn w:val="Normal"/>
    <w:next w:val="Normal"/>
    <w:autoRedefine/>
    <w:rsid w:val="007A2FC2"/>
    <w:pPr>
      <w:ind w:left="240" w:hanging="240"/>
    </w:pPr>
    <w:rPr>
      <w:rFonts w:ascii="Times New Roman" w:hAnsi="Times New Roman"/>
      <w:lang w:eastAsia="en-US"/>
    </w:rPr>
  </w:style>
  <w:style w:type="paragraph" w:styleId="IndexHeading">
    <w:name w:val="index heading"/>
    <w:basedOn w:val="Normal"/>
    <w:next w:val="Index1"/>
    <w:rsid w:val="007A2FC2"/>
    <w:rPr>
      <w:rFonts w:ascii="Times New Roman" w:hAnsi="Times New Roman"/>
      <w:sz w:val="20"/>
      <w:szCs w:val="20"/>
      <w:lang w:val="en-AU"/>
    </w:rPr>
  </w:style>
  <w:style w:type="paragraph" w:styleId="FootnoteText">
    <w:name w:val="footnote text"/>
    <w:basedOn w:val="Normal"/>
    <w:link w:val="FootnoteTextChar"/>
    <w:rsid w:val="007A2FC2"/>
    <w:rPr>
      <w:rFonts w:ascii="Times Armenian" w:hAnsi="Times Armenian"/>
      <w:sz w:val="20"/>
      <w:szCs w:val="20"/>
      <w:lang w:val="x-none"/>
    </w:rPr>
  </w:style>
  <w:style w:type="character" w:customStyle="1" w:styleId="FootnoteTextChar">
    <w:name w:val="Footnote Text Char"/>
    <w:link w:val="FootnoteText"/>
    <w:rsid w:val="007A2FC2"/>
    <w:rPr>
      <w:rFonts w:ascii="Times Armeni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7A2FC2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Normal"/>
    <w:rsid w:val="007A2FC2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7A2FC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7A2FC2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rsid w:val="007A2FC2"/>
    <w:rPr>
      <w:b/>
      <w:bCs/>
    </w:rPr>
  </w:style>
  <w:style w:type="character" w:styleId="FootnoteReference">
    <w:name w:val="footnote reference"/>
    <w:rsid w:val="007A2FC2"/>
    <w:rPr>
      <w:vertAlign w:val="superscript"/>
    </w:rPr>
  </w:style>
  <w:style w:type="character" w:customStyle="1" w:styleId="CharChar22">
    <w:name w:val="Char Char22"/>
    <w:rsid w:val="007A2FC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A2FC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A2FC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A2FC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A2FC2"/>
    <w:rPr>
      <w:rFonts w:ascii="Arial Armenian" w:hAnsi="Arial Armenian"/>
      <w:lang w:val="en-US"/>
    </w:rPr>
  </w:style>
  <w:style w:type="character" w:styleId="CommentReference">
    <w:name w:val="annotation reference"/>
    <w:rsid w:val="007A2F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2FC2"/>
    <w:rPr>
      <w:rFonts w:ascii="Times Armenian" w:hAnsi="Times Armenian"/>
      <w:sz w:val="20"/>
      <w:szCs w:val="20"/>
      <w:lang w:val="x-none"/>
    </w:rPr>
  </w:style>
  <w:style w:type="character" w:customStyle="1" w:styleId="CommentTextChar">
    <w:name w:val="Comment Text Char"/>
    <w:link w:val="CommentText"/>
    <w:rsid w:val="007A2FC2"/>
    <w:rPr>
      <w:rFonts w:ascii="Times Armeni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rsid w:val="007A2FC2"/>
    <w:rPr>
      <w:b/>
      <w:bCs/>
    </w:rPr>
  </w:style>
  <w:style w:type="character" w:customStyle="1" w:styleId="CommentSubjectChar">
    <w:name w:val="Comment Subject Char"/>
    <w:link w:val="CommentSubject"/>
    <w:rsid w:val="007A2FC2"/>
    <w:rPr>
      <w:rFonts w:ascii="Times Armenian" w:hAnsi="Times Armenian"/>
      <w:b/>
      <w:bCs/>
      <w:lang w:eastAsia="ru-RU"/>
    </w:rPr>
  </w:style>
  <w:style w:type="paragraph" w:styleId="EndnoteText">
    <w:name w:val="endnote text"/>
    <w:basedOn w:val="Normal"/>
    <w:link w:val="EndnoteTextChar"/>
    <w:rsid w:val="007A2FC2"/>
    <w:rPr>
      <w:rFonts w:ascii="Times Armenian" w:hAnsi="Times Armenian"/>
      <w:sz w:val="20"/>
      <w:szCs w:val="20"/>
      <w:lang w:val="x-none"/>
    </w:rPr>
  </w:style>
  <w:style w:type="character" w:customStyle="1" w:styleId="EndnoteTextChar">
    <w:name w:val="Endnote Text Char"/>
    <w:link w:val="EndnoteText"/>
    <w:rsid w:val="007A2FC2"/>
    <w:rPr>
      <w:rFonts w:ascii="Times Armenian" w:hAnsi="Times Armenian"/>
      <w:lang w:eastAsia="ru-RU"/>
    </w:rPr>
  </w:style>
  <w:style w:type="character" w:styleId="EndnoteReference">
    <w:name w:val="endnote reference"/>
    <w:rsid w:val="007A2FC2"/>
    <w:rPr>
      <w:vertAlign w:val="superscript"/>
    </w:rPr>
  </w:style>
  <w:style w:type="paragraph" w:styleId="DocumentMap">
    <w:name w:val="Document Map"/>
    <w:basedOn w:val="Normal"/>
    <w:link w:val="DocumentMapChar"/>
    <w:rsid w:val="007A2FC2"/>
    <w:pPr>
      <w:shd w:val="clear" w:color="auto" w:fill="000080"/>
    </w:pPr>
    <w:rPr>
      <w:rFonts w:ascii="Tahoma" w:hAnsi="Tahoma"/>
      <w:sz w:val="20"/>
      <w:szCs w:val="20"/>
      <w:lang w:val="x-none"/>
    </w:rPr>
  </w:style>
  <w:style w:type="character" w:customStyle="1" w:styleId="DocumentMapChar">
    <w:name w:val="Document Map Char"/>
    <w:link w:val="DocumentMap"/>
    <w:rsid w:val="007A2FC2"/>
    <w:rPr>
      <w:rFonts w:ascii="Tahoma" w:hAnsi="Tahoma" w:cs="Tahoma"/>
      <w:shd w:val="clear" w:color="auto" w:fill="000080"/>
      <w:lang w:eastAsia="ru-RU"/>
    </w:rPr>
  </w:style>
  <w:style w:type="paragraph" w:styleId="Revision">
    <w:name w:val="Revision"/>
    <w:hidden/>
    <w:semiHidden/>
    <w:rsid w:val="007A2FC2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A2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7A2FC2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Style2">
    <w:name w:val="Style2"/>
    <w:basedOn w:val="Normal"/>
    <w:rsid w:val="007A2FC2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A2FC2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A2FC2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7A2FC2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7A2FC2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7A2FC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7A2FC2"/>
    <w:pPr>
      <w:autoSpaceDE w:val="0"/>
      <w:autoSpaceDN w:val="0"/>
      <w:adjustRightInd w:val="0"/>
    </w:pPr>
    <w:rPr>
      <w:rFonts w:ascii="Times Armenian" w:hAnsi="Times Armenian"/>
      <w:lang w:val="ru-RU"/>
    </w:rPr>
  </w:style>
  <w:style w:type="paragraph" w:customStyle="1" w:styleId="Normal2">
    <w:name w:val="Normal+2"/>
    <w:basedOn w:val="Normal"/>
    <w:next w:val="Normal"/>
    <w:rsid w:val="007A2FC2"/>
    <w:pPr>
      <w:autoSpaceDE w:val="0"/>
      <w:autoSpaceDN w:val="0"/>
      <w:adjustRightInd w:val="0"/>
    </w:pPr>
    <w:rPr>
      <w:rFonts w:ascii="Times Armenian" w:hAnsi="Times Armenian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7A2FC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paragraph" w:customStyle="1" w:styleId="xl63">
    <w:name w:val="xl63"/>
    <w:basedOn w:val="Normal"/>
    <w:rsid w:val="007A2F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7A2F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7A2F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7A2F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7A2F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7A2F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7A2F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7A2F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7A2F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xl72">
    <w:name w:val="xl72"/>
    <w:basedOn w:val="Normal"/>
    <w:rsid w:val="007A2F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font5">
    <w:name w:val="font5"/>
    <w:basedOn w:val="Normal"/>
    <w:rsid w:val="007A2FC2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7A2FC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7A2FC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7A2FC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7A2FC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7A2FC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7A2FC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7A2FC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7A2FC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Normal"/>
    <w:rsid w:val="007A2F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7A2F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7A2F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11">
    <w:name w:val="Указатель 11"/>
    <w:basedOn w:val="Normal"/>
    <w:rsid w:val="007A2FC2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7A2FC2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7A2FC2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7A2FC2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7A2FC2"/>
    <w:rPr>
      <w:sz w:val="24"/>
      <w:szCs w:val="24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DB2CA3"/>
    <w:rPr>
      <w:rFonts w:ascii="Calibri" w:hAnsi="Calibri"/>
      <w:sz w:val="22"/>
      <w:szCs w:val="22"/>
    </w:rPr>
  </w:style>
  <w:style w:type="character" w:customStyle="1" w:styleId="CharCharChar0">
    <w:name w:val="Char Char Char"/>
    <w:rsid w:val="00B66F8D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B66F8D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B66F8D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B66F8D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B66F8D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B66F8D"/>
    <w:rPr>
      <w:rFonts w:ascii="Arial Armenian" w:hAnsi="Arial Armenian"/>
      <w:lang w:val="en-US"/>
    </w:rPr>
  </w:style>
  <w:style w:type="character" w:customStyle="1" w:styleId="CharChar230">
    <w:name w:val="Char Char23"/>
    <w:rsid w:val="00B66F8D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B66F8D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B66F8D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B66F8D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B66F8D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66F8D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customStyle="1" w:styleId="CharChar">
    <w:name w:val="Char Char"/>
    <w:locked/>
    <w:rsid w:val="00B66F8D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B66F8D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 w:eastAsia="en-US"/>
    </w:rPr>
  </w:style>
  <w:style w:type="character" w:styleId="UnresolvedMention">
    <w:name w:val="Unresolved Mention"/>
    <w:uiPriority w:val="99"/>
    <w:semiHidden/>
    <w:unhideWhenUsed/>
    <w:rsid w:val="00B66F8D"/>
    <w:rPr>
      <w:color w:val="605E5C"/>
      <w:shd w:val="clear" w:color="auto" w:fill="E1DFDD"/>
    </w:rPr>
  </w:style>
  <w:style w:type="paragraph" w:customStyle="1" w:styleId="msonormalcxspmiddle">
    <w:name w:val="msonormalcxspmiddle"/>
    <w:basedOn w:val="Normal"/>
    <w:rsid w:val="00B66F8D"/>
    <w:pPr>
      <w:spacing w:before="100" w:beforeAutospacing="1" w:after="100" w:afterAutospacing="1"/>
    </w:pPr>
    <w:rPr>
      <w:rFonts w:ascii="Times New Roman" w:hAnsi="Times New Roman"/>
      <w:lang w:eastAsia="en-US"/>
    </w:rPr>
  </w:style>
  <w:style w:type="character" w:customStyle="1" w:styleId="CharChar5">
    <w:name w:val="Char Char5"/>
    <w:locked/>
    <w:rsid w:val="00B66F8D"/>
    <w:rPr>
      <w:sz w:val="24"/>
      <w:szCs w:val="24"/>
      <w:lang w:val="en-US" w:eastAsia="en-US" w:bidi="ar-SA"/>
    </w:rPr>
  </w:style>
  <w:style w:type="paragraph" w:customStyle="1" w:styleId="Index110">
    <w:name w:val="Index 11"/>
    <w:basedOn w:val="Normal"/>
    <w:rsid w:val="00C678A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0">
    <w:name w:val="Index Heading1"/>
    <w:basedOn w:val="Normal"/>
    <w:rsid w:val="00C678A0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Normal"/>
    <w:next w:val="Normal"/>
    <w:semiHidden/>
    <w:rsid w:val="00C678A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 w:eastAsia="en-US"/>
    </w:rPr>
  </w:style>
  <w:style w:type="paragraph" w:customStyle="1" w:styleId="msonormal0">
    <w:name w:val="msonormal"/>
    <w:basedOn w:val="Normal"/>
    <w:rsid w:val="00C678A0"/>
    <w:pPr>
      <w:spacing w:before="100" w:beforeAutospacing="1" w:after="100" w:afterAutospacing="1"/>
    </w:pPr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C6A35"/>
    <w:rPr>
      <w:color w:val="605E5C"/>
      <w:shd w:val="clear" w:color="auto" w:fill="E1DFDD"/>
    </w:rPr>
  </w:style>
  <w:style w:type="paragraph" w:customStyle="1" w:styleId="Index12">
    <w:name w:val="Index 12"/>
    <w:basedOn w:val="Normal"/>
    <w:rsid w:val="003C6A3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3C6A35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paragraph" w:customStyle="1" w:styleId="Index13">
    <w:name w:val="Index 13"/>
    <w:basedOn w:val="Normal"/>
    <w:rsid w:val="003C6A3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3">
    <w:name w:val="Index Heading3"/>
    <w:basedOn w:val="Normal"/>
    <w:rsid w:val="003C6A35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paragraph" w:customStyle="1" w:styleId="Index14">
    <w:name w:val="Index 14"/>
    <w:basedOn w:val="Normal"/>
    <w:rsid w:val="003C6A3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4">
    <w:name w:val="Index Heading4"/>
    <w:basedOn w:val="Normal"/>
    <w:rsid w:val="003C6A35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paragraph" w:customStyle="1" w:styleId="DeltaViewTableHeading">
    <w:name w:val="DeltaView Table Heading"/>
    <w:basedOn w:val="Normal"/>
    <w:rsid w:val="00433786"/>
    <w:pPr>
      <w:autoSpaceDE w:val="0"/>
      <w:autoSpaceDN w:val="0"/>
      <w:adjustRightInd w:val="0"/>
      <w:spacing w:after="120"/>
    </w:pPr>
    <w:rPr>
      <w:rFonts w:ascii="Arial" w:hAnsi="Arial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ilit%20Mkrtchyan\Desktop\blank%20Sogomonya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3D230-01BF-4971-95C6-FD03D237F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Sogomonyan</Template>
  <TotalTime>26</TotalTime>
  <Pages>8</Pages>
  <Words>1772</Words>
  <Characters>14372</Characters>
  <Application>Microsoft Office Word</Application>
  <DocSecurity>0</DocSecurity>
  <Lines>119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PSRC</Company>
  <LinksUpToDate>false</LinksUpToDate>
  <CharactersWithSpaces>16112</CharactersWithSpaces>
  <SharedDoc>false</SharedDoc>
  <HLinks>
    <vt:vector size="6" baseType="variant">
      <vt:variant>
        <vt:i4>6357059</vt:i4>
      </vt:variant>
      <vt:variant>
        <vt:i4>0</vt:i4>
      </vt:variant>
      <vt:variant>
        <vt:i4>0</vt:i4>
      </vt:variant>
      <vt:variant>
        <vt:i4>5</vt:i4>
      </vt:variant>
      <vt:variant>
        <vt:lpwstr>http://www.minfin.am/website/images/files/Book_May.xlsx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Mkrtchyan</dc:creator>
  <cp:keywords>https://mul2-psrc.gov.am/tasks/198400/oneclick?token=5e74f1d4e2c5bd261432a8d63d3ed7e4</cp:keywords>
  <cp:lastModifiedBy>Elena Baboyan</cp:lastModifiedBy>
  <cp:revision>6</cp:revision>
  <cp:lastPrinted>2026-02-04T11:06:00Z</cp:lastPrinted>
  <dcterms:created xsi:type="dcterms:W3CDTF">2026-02-23T07:36:00Z</dcterms:created>
  <dcterms:modified xsi:type="dcterms:W3CDTF">2026-04-16T11:41:00Z</dcterms:modified>
</cp:coreProperties>
</file>